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2070"/>
        <w:gridCol w:w="2250"/>
        <w:gridCol w:w="2070"/>
        <w:gridCol w:w="2160"/>
        <w:gridCol w:w="2160"/>
        <w:gridCol w:w="2070"/>
        <w:gridCol w:w="2160"/>
      </w:tblGrid>
      <w:tr w:rsidR="00E06862" w14:paraId="16C68F7A" w14:textId="77777777" w:rsidTr="006E679C">
        <w:trPr>
          <w:trHeight w:val="1088"/>
        </w:trPr>
        <w:tc>
          <w:tcPr>
            <w:tcW w:w="2070" w:type="dxa"/>
            <w:shd w:val="clear" w:color="auto" w:fill="9CC2E5" w:themeFill="accent1" w:themeFillTint="99"/>
          </w:tcPr>
          <w:p w14:paraId="410F9ABE" w14:textId="7D0A7469" w:rsidR="004C0267" w:rsidRDefault="00E67AF5" w:rsidP="00D611AB">
            <w:pPr>
              <w:pStyle w:val="NoSpacing"/>
              <w:rPr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Title</w:t>
            </w:r>
            <w:r w:rsidR="00D611AB">
              <w:rPr>
                <w:b/>
                <w:sz w:val="16"/>
                <w:szCs w:val="16"/>
              </w:rPr>
              <w:t xml:space="preserve">/ NOTE:  </w:t>
            </w:r>
            <w:r w:rsidR="00777F87">
              <w:rPr>
                <w:sz w:val="16"/>
                <w:szCs w:val="16"/>
              </w:rPr>
              <w:t>Modify Master Units.  Daily lesson plans should indicate specific strategies.</w:t>
            </w:r>
          </w:p>
          <w:p w14:paraId="0EB046F7" w14:textId="265D49E9" w:rsidR="004C0267" w:rsidRPr="00777F87" w:rsidRDefault="00777F87" w:rsidP="00D611AB">
            <w:pPr>
              <w:pStyle w:val="NoSpacing"/>
              <w:rPr>
                <w:b/>
                <w:sz w:val="16"/>
                <w:szCs w:val="16"/>
              </w:rPr>
            </w:pPr>
            <w:r w:rsidRPr="00777F87">
              <w:rPr>
                <w:b/>
                <w:sz w:val="16"/>
                <w:szCs w:val="16"/>
              </w:rPr>
              <w:t>A unit = 5 to 7 weeks</w:t>
            </w:r>
          </w:p>
        </w:tc>
        <w:tc>
          <w:tcPr>
            <w:tcW w:w="2250" w:type="dxa"/>
          </w:tcPr>
          <w:p w14:paraId="06D04133" w14:textId="233089C3" w:rsidR="00683F50" w:rsidRDefault="00E67AF5" w:rsidP="006A5C62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6A5C62" w:rsidRPr="00DD30E3">
              <w:rPr>
                <w:b/>
                <w:sz w:val="16"/>
                <w:szCs w:val="16"/>
              </w:rPr>
              <w:t xml:space="preserve">Unit 1 </w:t>
            </w:r>
            <w:r w:rsidR="002152D9" w:rsidRPr="00DD30E3">
              <w:rPr>
                <w:b/>
                <w:sz w:val="16"/>
                <w:szCs w:val="16"/>
              </w:rPr>
              <w:t>–</w:t>
            </w:r>
            <w:r w:rsidR="006A5C62" w:rsidRPr="00DD30E3">
              <w:rPr>
                <w:b/>
                <w:sz w:val="16"/>
                <w:szCs w:val="16"/>
              </w:rPr>
              <w:t xml:space="preserve"> </w:t>
            </w:r>
            <w:r w:rsidR="002664B2">
              <w:rPr>
                <w:b/>
                <w:sz w:val="16"/>
                <w:szCs w:val="16"/>
              </w:rPr>
              <w:t xml:space="preserve"> </w:t>
            </w:r>
            <w:r w:rsidR="00683F50">
              <w:rPr>
                <w:b/>
                <w:sz w:val="16"/>
                <w:szCs w:val="16"/>
              </w:rPr>
              <w:t xml:space="preserve">Ourselves and Others </w:t>
            </w:r>
          </w:p>
          <w:p w14:paraId="0B41D8A9" w14:textId="27CEB018" w:rsidR="00683F50" w:rsidRDefault="00683F50" w:rsidP="00683F50">
            <w:pPr>
              <w:pStyle w:val="NoSpacing"/>
              <w:shd w:val="clear" w:color="auto" w:fill="00B0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Cross Discipline: </w:t>
            </w:r>
            <w:r>
              <w:rPr>
                <w:b/>
                <w:sz w:val="16"/>
                <w:szCs w:val="16"/>
              </w:rPr>
              <w:t xml:space="preserve"> History</w:t>
            </w:r>
          </w:p>
          <w:p w14:paraId="18A64E7D" w14:textId="77777777" w:rsidR="00683F50" w:rsidRDefault="00683F50" w:rsidP="006A5C62">
            <w:pPr>
              <w:pStyle w:val="NoSpacing"/>
              <w:rPr>
                <w:sz w:val="16"/>
                <w:szCs w:val="16"/>
              </w:rPr>
            </w:pPr>
          </w:p>
          <w:p w14:paraId="7A2B9208" w14:textId="77777777" w:rsidR="00B26BB2" w:rsidRDefault="00B26BB2" w:rsidP="006A5C62">
            <w:pPr>
              <w:pStyle w:val="NoSpacing"/>
              <w:rPr>
                <w:sz w:val="16"/>
                <w:szCs w:val="16"/>
              </w:rPr>
            </w:pPr>
          </w:p>
          <w:p w14:paraId="32659944" w14:textId="36BBC97A" w:rsidR="002152D9" w:rsidRPr="00777F87" w:rsidRDefault="004C0267" w:rsidP="006A5C62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August/September</w:t>
            </w:r>
            <w:r w:rsidRPr="004C02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14:paraId="16C23FAC" w14:textId="6A8DC73F" w:rsidR="004C0267" w:rsidRDefault="00B349B7" w:rsidP="006A5C62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F47E57" w:rsidRPr="00DD30E3">
              <w:rPr>
                <w:b/>
                <w:sz w:val="16"/>
                <w:szCs w:val="16"/>
              </w:rPr>
              <w:t xml:space="preserve">Unit 2 </w:t>
            </w:r>
            <w:r w:rsidRPr="00DD30E3">
              <w:rPr>
                <w:b/>
                <w:sz w:val="16"/>
                <w:szCs w:val="16"/>
              </w:rPr>
              <w:t>–</w:t>
            </w:r>
            <w:r w:rsidR="00683F50">
              <w:rPr>
                <w:b/>
                <w:sz w:val="16"/>
                <w:szCs w:val="16"/>
              </w:rPr>
              <w:t xml:space="preserve"> The Natural World </w:t>
            </w:r>
          </w:p>
          <w:p w14:paraId="35117709" w14:textId="1062A7C5" w:rsidR="004C0267" w:rsidRDefault="00683F50" w:rsidP="000D04B5">
            <w:pPr>
              <w:pStyle w:val="NoSpacing"/>
              <w:shd w:val="clear" w:color="auto" w:fill="00B0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Cross Discipline: Science and Technology</w:t>
            </w:r>
          </w:p>
          <w:p w14:paraId="1C659353" w14:textId="77777777" w:rsidR="00800F09" w:rsidRDefault="00800F09" w:rsidP="006A5C62">
            <w:pPr>
              <w:pStyle w:val="NoSpacing"/>
              <w:rPr>
                <w:sz w:val="16"/>
                <w:szCs w:val="16"/>
              </w:rPr>
            </w:pPr>
          </w:p>
          <w:p w14:paraId="7A106E08" w14:textId="77777777" w:rsidR="004C0267" w:rsidRPr="004C0267" w:rsidRDefault="004C0267" w:rsidP="006A5C62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October</w:t>
            </w:r>
            <w:r w:rsidRPr="004C02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14:paraId="635A19F9" w14:textId="63E1FDC3" w:rsidR="00DA493E" w:rsidRDefault="00B349B7" w:rsidP="006A5C62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F47E57" w:rsidRPr="00DD30E3">
              <w:rPr>
                <w:b/>
                <w:sz w:val="16"/>
                <w:szCs w:val="16"/>
              </w:rPr>
              <w:t xml:space="preserve">Unit 3 </w:t>
            </w:r>
            <w:r w:rsidRPr="00DD30E3">
              <w:rPr>
                <w:b/>
                <w:sz w:val="16"/>
                <w:szCs w:val="16"/>
              </w:rPr>
              <w:t>–</w:t>
            </w:r>
            <w:r w:rsidR="007B2EE1">
              <w:rPr>
                <w:b/>
                <w:sz w:val="16"/>
                <w:szCs w:val="16"/>
              </w:rPr>
              <w:t xml:space="preserve"> </w:t>
            </w:r>
            <w:r w:rsidR="00683F50">
              <w:rPr>
                <w:b/>
                <w:sz w:val="16"/>
                <w:szCs w:val="16"/>
              </w:rPr>
              <w:t>Responses to Change</w:t>
            </w:r>
          </w:p>
          <w:p w14:paraId="66E6F245" w14:textId="44E92924" w:rsidR="003D3A17" w:rsidRDefault="003D3A17" w:rsidP="003D3A17">
            <w:pPr>
              <w:pStyle w:val="NoSpacing"/>
              <w:shd w:val="clear" w:color="auto" w:fill="00B0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Cross Discipline: Science </w:t>
            </w:r>
          </w:p>
          <w:p w14:paraId="3F7C5213" w14:textId="77777777" w:rsidR="00683F50" w:rsidRDefault="00683F50" w:rsidP="006A5C62">
            <w:pPr>
              <w:pStyle w:val="NoSpacing"/>
              <w:rPr>
                <w:b/>
                <w:sz w:val="16"/>
                <w:szCs w:val="16"/>
              </w:rPr>
            </w:pPr>
          </w:p>
          <w:p w14:paraId="748E487F" w14:textId="77777777" w:rsidR="00B26BB2" w:rsidRDefault="00B26BB2" w:rsidP="006A5C62">
            <w:pPr>
              <w:pStyle w:val="NoSpacing"/>
              <w:rPr>
                <w:b/>
                <w:sz w:val="16"/>
                <w:szCs w:val="16"/>
              </w:rPr>
            </w:pPr>
          </w:p>
          <w:p w14:paraId="3D310A14" w14:textId="77777777" w:rsidR="004C0267" w:rsidRPr="004C0267" w:rsidRDefault="004C0267" w:rsidP="006A5C62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November/December</w:t>
            </w:r>
          </w:p>
        </w:tc>
        <w:tc>
          <w:tcPr>
            <w:tcW w:w="2160" w:type="dxa"/>
          </w:tcPr>
          <w:p w14:paraId="1D5C823A" w14:textId="0E8465C9" w:rsidR="006A5C62" w:rsidRDefault="009C3ED3" w:rsidP="000B2317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F47E57" w:rsidRPr="00DD30E3">
              <w:rPr>
                <w:b/>
                <w:sz w:val="16"/>
                <w:szCs w:val="16"/>
              </w:rPr>
              <w:t xml:space="preserve">Unit 4 </w:t>
            </w:r>
            <w:r w:rsidRPr="00DD30E3">
              <w:rPr>
                <w:b/>
                <w:sz w:val="16"/>
                <w:szCs w:val="16"/>
              </w:rPr>
              <w:t>–</w:t>
            </w:r>
            <w:r w:rsidR="00F47E57" w:rsidRPr="00DD30E3">
              <w:rPr>
                <w:b/>
                <w:sz w:val="16"/>
                <w:szCs w:val="16"/>
              </w:rPr>
              <w:t xml:space="preserve"> </w:t>
            </w:r>
            <w:r w:rsidR="00683F50">
              <w:rPr>
                <w:b/>
                <w:sz w:val="16"/>
                <w:szCs w:val="16"/>
              </w:rPr>
              <w:t>How We See Things</w:t>
            </w:r>
          </w:p>
          <w:p w14:paraId="00FCA033" w14:textId="539AF99A" w:rsidR="004C0267" w:rsidRDefault="00E06862" w:rsidP="00E06862">
            <w:pPr>
              <w:pStyle w:val="NoSpacing"/>
              <w:shd w:val="clear" w:color="auto" w:fill="00B0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Cros</w:t>
            </w:r>
            <w:r w:rsidR="00EA4046">
              <w:rPr>
                <w:b/>
                <w:sz w:val="16"/>
                <w:szCs w:val="16"/>
              </w:rPr>
              <w:t xml:space="preserve">s Discipline: </w:t>
            </w:r>
            <w:r w:rsidR="00683F50">
              <w:rPr>
                <w:b/>
                <w:sz w:val="16"/>
                <w:szCs w:val="16"/>
              </w:rPr>
              <w:t>Science/Math</w:t>
            </w:r>
          </w:p>
          <w:p w14:paraId="0E5F8D4B" w14:textId="77777777" w:rsidR="00683F50" w:rsidRDefault="00683F50" w:rsidP="000B2317">
            <w:pPr>
              <w:pStyle w:val="NoSpacing"/>
              <w:rPr>
                <w:sz w:val="16"/>
                <w:szCs w:val="16"/>
              </w:rPr>
            </w:pPr>
          </w:p>
          <w:p w14:paraId="1DBB7E65" w14:textId="77777777" w:rsidR="004C0267" w:rsidRPr="004C0267" w:rsidRDefault="004C0267" w:rsidP="000B2317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January/February</w:t>
            </w:r>
          </w:p>
        </w:tc>
        <w:tc>
          <w:tcPr>
            <w:tcW w:w="2070" w:type="dxa"/>
          </w:tcPr>
          <w:p w14:paraId="5D6C2111" w14:textId="02BC2FF2" w:rsidR="004C0267" w:rsidRDefault="009C3ED3" w:rsidP="006A5C62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F47E57" w:rsidRPr="00DD30E3">
              <w:rPr>
                <w:b/>
                <w:sz w:val="16"/>
                <w:szCs w:val="16"/>
              </w:rPr>
              <w:t xml:space="preserve">Unit 5 </w:t>
            </w:r>
            <w:r w:rsidRPr="00DD30E3">
              <w:rPr>
                <w:b/>
                <w:sz w:val="16"/>
                <w:szCs w:val="16"/>
              </w:rPr>
              <w:t>–</w:t>
            </w:r>
            <w:r w:rsidR="00F47E57" w:rsidRPr="00DD30E3">
              <w:rPr>
                <w:b/>
                <w:sz w:val="16"/>
                <w:szCs w:val="16"/>
              </w:rPr>
              <w:t xml:space="preserve"> </w:t>
            </w:r>
            <w:r w:rsidR="00C04476">
              <w:rPr>
                <w:b/>
                <w:sz w:val="16"/>
                <w:szCs w:val="16"/>
              </w:rPr>
              <w:t xml:space="preserve"> </w:t>
            </w:r>
            <w:r w:rsidR="00683F50">
              <w:rPr>
                <w:b/>
                <w:sz w:val="16"/>
                <w:szCs w:val="16"/>
              </w:rPr>
              <w:t>Absolute Power</w:t>
            </w:r>
          </w:p>
          <w:p w14:paraId="36B6C3E2" w14:textId="296ADB09" w:rsidR="00E06862" w:rsidRDefault="00EA4046" w:rsidP="006A5C6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00B050"/>
              </w:rPr>
              <w:t>Cross Discipline:</w:t>
            </w:r>
            <w:r w:rsidR="007A0B06">
              <w:rPr>
                <w:b/>
                <w:sz w:val="16"/>
                <w:szCs w:val="16"/>
                <w:shd w:val="clear" w:color="auto" w:fill="00B050"/>
              </w:rPr>
              <w:t xml:space="preserve"> </w:t>
            </w:r>
            <w:r w:rsidR="00742863">
              <w:rPr>
                <w:b/>
                <w:sz w:val="16"/>
                <w:szCs w:val="16"/>
                <w:shd w:val="clear" w:color="auto" w:fill="00B050"/>
              </w:rPr>
              <w:t>History</w:t>
            </w:r>
            <w:r>
              <w:rPr>
                <w:b/>
                <w:sz w:val="16"/>
                <w:szCs w:val="16"/>
                <w:shd w:val="clear" w:color="auto" w:fill="00B050"/>
              </w:rPr>
              <w:t xml:space="preserve"> </w:t>
            </w:r>
          </w:p>
          <w:p w14:paraId="434659E4" w14:textId="77777777" w:rsidR="00E06862" w:rsidRDefault="00E06862" w:rsidP="006A5C62">
            <w:pPr>
              <w:pStyle w:val="NoSpacing"/>
              <w:rPr>
                <w:sz w:val="16"/>
                <w:szCs w:val="16"/>
              </w:rPr>
            </w:pPr>
          </w:p>
          <w:p w14:paraId="05ABAC0A" w14:textId="77777777" w:rsidR="00683F50" w:rsidRDefault="00683F50" w:rsidP="006A5C62">
            <w:pPr>
              <w:pStyle w:val="NoSpacing"/>
              <w:rPr>
                <w:sz w:val="16"/>
                <w:szCs w:val="16"/>
              </w:rPr>
            </w:pPr>
          </w:p>
          <w:p w14:paraId="183D699C" w14:textId="77777777" w:rsidR="004C0267" w:rsidRPr="004C0267" w:rsidRDefault="004C0267" w:rsidP="006A5C62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March/April</w:t>
            </w:r>
            <w:r w:rsidRPr="004C02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14:paraId="15D839DD" w14:textId="1821B357" w:rsidR="00683F50" w:rsidRDefault="009C3ED3" w:rsidP="006A5C62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0B2317">
              <w:rPr>
                <w:b/>
                <w:sz w:val="16"/>
                <w:szCs w:val="16"/>
              </w:rPr>
              <w:t>Unit 6 –</w:t>
            </w:r>
            <w:r w:rsidR="00ED0846">
              <w:rPr>
                <w:b/>
                <w:sz w:val="16"/>
                <w:szCs w:val="16"/>
              </w:rPr>
              <w:t xml:space="preserve"> </w:t>
            </w:r>
            <w:r w:rsidR="00683F50">
              <w:rPr>
                <w:b/>
                <w:sz w:val="16"/>
                <w:szCs w:val="16"/>
              </w:rPr>
              <w:t>Hard-Won Liberty</w:t>
            </w:r>
            <w:r w:rsidR="00EA4046">
              <w:rPr>
                <w:b/>
                <w:sz w:val="16"/>
                <w:szCs w:val="16"/>
              </w:rPr>
              <w:t xml:space="preserve"> </w:t>
            </w:r>
            <w:r w:rsidR="00ED0846">
              <w:rPr>
                <w:b/>
                <w:sz w:val="16"/>
                <w:szCs w:val="16"/>
              </w:rPr>
              <w:t xml:space="preserve"> </w:t>
            </w:r>
            <w:r w:rsidR="000B2317">
              <w:rPr>
                <w:b/>
                <w:sz w:val="16"/>
                <w:szCs w:val="16"/>
              </w:rPr>
              <w:t xml:space="preserve"> </w:t>
            </w:r>
          </w:p>
          <w:p w14:paraId="56D0EFD2" w14:textId="288D220F" w:rsidR="007A0B06" w:rsidRDefault="007A0B06" w:rsidP="007A0B0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00B050"/>
              </w:rPr>
              <w:t xml:space="preserve">Cross Discipline: History/Technology </w:t>
            </w:r>
          </w:p>
          <w:p w14:paraId="4DB0F4A5" w14:textId="77777777" w:rsidR="00683F50" w:rsidRDefault="00683F50" w:rsidP="006A5C62">
            <w:pPr>
              <w:pStyle w:val="NoSpacing"/>
              <w:rPr>
                <w:sz w:val="16"/>
                <w:szCs w:val="16"/>
              </w:rPr>
            </w:pPr>
          </w:p>
          <w:p w14:paraId="2712C970" w14:textId="77777777" w:rsidR="004C0267" w:rsidRPr="004C0267" w:rsidRDefault="004C0267" w:rsidP="006A5C62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May/June</w:t>
            </w:r>
          </w:p>
        </w:tc>
      </w:tr>
      <w:tr w:rsidR="00E06862" w14:paraId="1571A267" w14:textId="77777777" w:rsidTr="006E679C">
        <w:trPr>
          <w:trHeight w:val="2150"/>
        </w:trPr>
        <w:tc>
          <w:tcPr>
            <w:tcW w:w="2070" w:type="dxa"/>
            <w:shd w:val="clear" w:color="auto" w:fill="9CC2E5" w:themeFill="accent1" w:themeFillTint="99"/>
          </w:tcPr>
          <w:p w14:paraId="5A7B013A" w14:textId="653A390E" w:rsidR="00221FB6" w:rsidRDefault="00777F87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Performance Task/Assessment</w:t>
            </w:r>
          </w:p>
          <w:p w14:paraId="3BEAF9F8" w14:textId="24339062" w:rsidR="002901B4" w:rsidRPr="00777F87" w:rsidRDefault="00777F87" w:rsidP="00221FB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textbook assessments</w:t>
            </w:r>
          </w:p>
          <w:p w14:paraId="329C5777" w14:textId="77777777" w:rsidR="004C0267" w:rsidRDefault="004C0267" w:rsidP="00221FB6">
            <w:pPr>
              <w:pStyle w:val="NoSpacing"/>
              <w:rPr>
                <w:sz w:val="14"/>
                <w:szCs w:val="14"/>
              </w:rPr>
            </w:pPr>
          </w:p>
          <w:p w14:paraId="32D44C05" w14:textId="77777777" w:rsidR="004C0267" w:rsidRDefault="004C0267" w:rsidP="00221FB6">
            <w:pPr>
              <w:pStyle w:val="NoSpacing"/>
              <w:rPr>
                <w:sz w:val="14"/>
                <w:szCs w:val="14"/>
              </w:rPr>
            </w:pPr>
          </w:p>
          <w:p w14:paraId="157522DA" w14:textId="6936D4A5" w:rsidR="004C0267" w:rsidRDefault="00777F87" w:rsidP="00221FB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Measuring Up and Accelerated Reader must be used within the context of the unit and aligned with the skills in the Units.</w:t>
            </w:r>
          </w:p>
          <w:p w14:paraId="0132DE84" w14:textId="77777777" w:rsidR="00777F87" w:rsidRDefault="00777F87" w:rsidP="00221FB6">
            <w:pPr>
              <w:pStyle w:val="NoSpacing"/>
              <w:rPr>
                <w:sz w:val="16"/>
                <w:szCs w:val="16"/>
                <w:highlight w:val="green"/>
              </w:rPr>
            </w:pPr>
          </w:p>
          <w:p w14:paraId="178F1EF6" w14:textId="77777777" w:rsidR="00777F87" w:rsidRDefault="00777F87" w:rsidP="00221FB6">
            <w:pPr>
              <w:pStyle w:val="NoSpacing"/>
              <w:rPr>
                <w:sz w:val="16"/>
                <w:szCs w:val="16"/>
                <w:highlight w:val="green"/>
              </w:rPr>
            </w:pPr>
          </w:p>
          <w:p w14:paraId="3107E4FD" w14:textId="77777777" w:rsidR="004C0267" w:rsidRPr="004C0267" w:rsidRDefault="004C0267" w:rsidP="00221FB6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  <w:highlight w:val="yellow"/>
              </w:rPr>
              <w:t>Concept Tests</w:t>
            </w:r>
          </w:p>
        </w:tc>
        <w:tc>
          <w:tcPr>
            <w:tcW w:w="2250" w:type="dxa"/>
          </w:tcPr>
          <w:p w14:paraId="7DFDF27D" w14:textId="1F696195" w:rsidR="00EA4046" w:rsidRDefault="00EA4046" w:rsidP="00221FB6">
            <w:pPr>
              <w:pStyle w:val="NoSpacing"/>
              <w:rPr>
                <w:b/>
                <w:sz w:val="16"/>
                <w:szCs w:val="16"/>
              </w:rPr>
            </w:pPr>
            <w:r w:rsidRPr="00EA4046">
              <w:rPr>
                <w:b/>
                <w:sz w:val="16"/>
                <w:szCs w:val="16"/>
                <w:highlight w:val="yellow"/>
              </w:rPr>
              <w:t>EOC #1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124C97D4" w14:textId="77777777" w:rsidR="00EA4046" w:rsidRDefault="00EA4046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12CD5EE3" w14:textId="3BD4A72C" w:rsidR="00221FB6" w:rsidRDefault="00AE688B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</w:t>
            </w:r>
            <w:r w:rsidR="00E06862">
              <w:rPr>
                <w:b/>
                <w:sz w:val="16"/>
                <w:szCs w:val="16"/>
              </w:rPr>
              <w:t xml:space="preserve">: </w:t>
            </w:r>
            <w:r w:rsidR="00EA6F48">
              <w:rPr>
                <w:b/>
                <w:sz w:val="16"/>
                <w:szCs w:val="16"/>
              </w:rPr>
              <w:t>Speech</w:t>
            </w:r>
            <w:r>
              <w:rPr>
                <w:b/>
                <w:sz w:val="16"/>
                <w:szCs w:val="16"/>
              </w:rPr>
              <w:t>*</w:t>
            </w:r>
          </w:p>
          <w:p w14:paraId="6BBDE0A3" w14:textId="77777777" w:rsidR="004C0267" w:rsidRDefault="004C0267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6E5FB390" w14:textId="3E26517E" w:rsidR="004C0267" w:rsidRPr="00AE688B" w:rsidRDefault="00AE688B" w:rsidP="00221FB6">
            <w:pPr>
              <w:pStyle w:val="NoSpacing"/>
              <w:rPr>
                <w:sz w:val="16"/>
                <w:szCs w:val="16"/>
              </w:rPr>
            </w:pPr>
            <w:r w:rsidRPr="00AE688B">
              <w:rPr>
                <w:sz w:val="16"/>
                <w:szCs w:val="16"/>
              </w:rPr>
              <w:t>*The first task can be modified</w:t>
            </w:r>
            <w:r>
              <w:rPr>
                <w:b/>
                <w:sz w:val="16"/>
                <w:szCs w:val="16"/>
              </w:rPr>
              <w:t xml:space="preserve"> – </w:t>
            </w:r>
            <w:r w:rsidRPr="00AE688B">
              <w:rPr>
                <w:sz w:val="16"/>
                <w:szCs w:val="16"/>
              </w:rPr>
              <w:t>review writin</w:t>
            </w:r>
            <w:r w:rsidR="00EA6F48">
              <w:rPr>
                <w:sz w:val="16"/>
                <w:szCs w:val="16"/>
              </w:rPr>
              <w:t xml:space="preserve">g process, good paragraphs, </w:t>
            </w:r>
            <w:r w:rsidRPr="00AE688B">
              <w:rPr>
                <w:sz w:val="16"/>
                <w:szCs w:val="16"/>
              </w:rPr>
              <w:t>description</w:t>
            </w:r>
            <w:r w:rsidR="00EA6F48">
              <w:rPr>
                <w:sz w:val="16"/>
                <w:szCs w:val="16"/>
              </w:rPr>
              <w:t xml:space="preserve">, adapting speech for situations, and public speaking </w:t>
            </w:r>
          </w:p>
          <w:p w14:paraId="6878A04F" w14:textId="77777777" w:rsidR="004C0267" w:rsidRPr="00AE688B" w:rsidRDefault="004C0267" w:rsidP="00221FB6">
            <w:pPr>
              <w:pStyle w:val="NoSpacing"/>
              <w:rPr>
                <w:sz w:val="16"/>
                <w:szCs w:val="16"/>
              </w:rPr>
            </w:pPr>
          </w:p>
          <w:p w14:paraId="76AAE06C" w14:textId="6BDD269B" w:rsidR="004C0267" w:rsidRPr="004C0267" w:rsidRDefault="004C0267" w:rsidP="00221FB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3FDB2381" w14:textId="46E5BE05" w:rsidR="00221FB6" w:rsidRDefault="003349ED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Final: Research Report</w:t>
            </w:r>
            <w:r w:rsidR="00AE688B">
              <w:rPr>
                <w:b/>
                <w:sz w:val="16"/>
                <w:szCs w:val="16"/>
              </w:rPr>
              <w:t>*</w:t>
            </w:r>
          </w:p>
          <w:p w14:paraId="54EDF416" w14:textId="77777777" w:rsidR="00AE688B" w:rsidRDefault="00AE688B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47B9E33B" w14:textId="5110B90D" w:rsidR="00AE688B" w:rsidRPr="00AE688B" w:rsidRDefault="00AE688B" w:rsidP="00AE688B">
            <w:pPr>
              <w:pStyle w:val="NoSpacing"/>
              <w:rPr>
                <w:sz w:val="16"/>
                <w:szCs w:val="16"/>
              </w:rPr>
            </w:pPr>
            <w:r w:rsidRPr="00AE688B">
              <w:rPr>
                <w:sz w:val="16"/>
                <w:szCs w:val="16"/>
              </w:rPr>
              <w:t>*The first task can be modified</w:t>
            </w:r>
            <w:r>
              <w:rPr>
                <w:b/>
                <w:sz w:val="16"/>
                <w:szCs w:val="16"/>
              </w:rPr>
              <w:t xml:space="preserve"> – </w:t>
            </w:r>
            <w:r w:rsidR="003349ED" w:rsidRPr="003349ED">
              <w:rPr>
                <w:sz w:val="16"/>
                <w:szCs w:val="16"/>
              </w:rPr>
              <w:t>asking questions, gathering evidence, evaluating,</w:t>
            </w:r>
            <w:r w:rsidR="003D3A17">
              <w:rPr>
                <w:sz w:val="16"/>
                <w:szCs w:val="16"/>
              </w:rPr>
              <w:t xml:space="preserve"> paraphrasing, quoting, </w:t>
            </w:r>
            <w:proofErr w:type="gramStart"/>
            <w:r w:rsidR="003D3A17">
              <w:rPr>
                <w:sz w:val="16"/>
                <w:szCs w:val="16"/>
              </w:rPr>
              <w:t>summariz</w:t>
            </w:r>
            <w:r w:rsidR="003349ED" w:rsidRPr="003349ED">
              <w:rPr>
                <w:sz w:val="16"/>
                <w:szCs w:val="16"/>
              </w:rPr>
              <w:t xml:space="preserve">ing, </w:t>
            </w:r>
            <w:r w:rsidR="00800F09" w:rsidRPr="003349ED">
              <w:rPr>
                <w:sz w:val="16"/>
                <w:szCs w:val="16"/>
              </w:rPr>
              <w:t xml:space="preserve"> </w:t>
            </w:r>
            <w:r w:rsidR="003349ED" w:rsidRPr="003349ED">
              <w:rPr>
                <w:sz w:val="16"/>
                <w:szCs w:val="16"/>
              </w:rPr>
              <w:t>sourcing</w:t>
            </w:r>
            <w:proofErr w:type="gramEnd"/>
          </w:p>
          <w:p w14:paraId="2F654906" w14:textId="77777777" w:rsidR="00AE688B" w:rsidRPr="00ED0846" w:rsidRDefault="00AE688B" w:rsidP="00221FB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14:paraId="3A2378B9" w14:textId="6976D029" w:rsidR="00742863" w:rsidRDefault="00742863" w:rsidP="00221FB6">
            <w:pPr>
              <w:pStyle w:val="NoSpacing"/>
              <w:rPr>
                <w:b/>
                <w:sz w:val="16"/>
                <w:szCs w:val="16"/>
              </w:rPr>
            </w:pPr>
            <w:r w:rsidRPr="00742863">
              <w:rPr>
                <w:b/>
                <w:sz w:val="16"/>
                <w:szCs w:val="16"/>
                <w:highlight w:val="yellow"/>
              </w:rPr>
              <w:t>EOC #2</w:t>
            </w:r>
          </w:p>
          <w:p w14:paraId="7DDB2247" w14:textId="77777777" w:rsidR="00742863" w:rsidRDefault="00742863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6515984F" w14:textId="066CD842" w:rsidR="00221FB6" w:rsidRPr="00ED0846" w:rsidRDefault="00E06862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Final: </w:t>
            </w:r>
            <w:r w:rsidR="003D3A17">
              <w:rPr>
                <w:b/>
                <w:sz w:val="16"/>
                <w:szCs w:val="16"/>
              </w:rPr>
              <w:t>Panel Discussion</w:t>
            </w:r>
          </w:p>
          <w:p w14:paraId="58C80686" w14:textId="77777777" w:rsidR="00E06862" w:rsidRDefault="00E06862" w:rsidP="00221FB6">
            <w:pPr>
              <w:pStyle w:val="NoSpacing"/>
              <w:rPr>
                <w:sz w:val="16"/>
                <w:szCs w:val="16"/>
              </w:rPr>
            </w:pPr>
          </w:p>
          <w:p w14:paraId="08810889" w14:textId="33878DEC" w:rsidR="00221FB6" w:rsidRDefault="000D04B5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 Whole</w:t>
            </w:r>
            <w:r w:rsidR="00E06862" w:rsidRPr="00E06862">
              <w:rPr>
                <w:b/>
                <w:sz w:val="16"/>
                <w:szCs w:val="16"/>
              </w:rPr>
              <w:t xml:space="preserve"> Task</w:t>
            </w:r>
            <w:r w:rsidR="007B2EE1" w:rsidRPr="00E06862">
              <w:rPr>
                <w:b/>
                <w:sz w:val="16"/>
                <w:szCs w:val="16"/>
              </w:rPr>
              <w:t xml:space="preserve"> </w:t>
            </w:r>
          </w:p>
          <w:p w14:paraId="3FDC2F62" w14:textId="7D128C41" w:rsidR="003D3A17" w:rsidRPr="003D3A17" w:rsidRDefault="003D3A17" w:rsidP="00221FB6">
            <w:pPr>
              <w:pStyle w:val="NoSpacing"/>
              <w:rPr>
                <w:sz w:val="16"/>
                <w:szCs w:val="16"/>
              </w:rPr>
            </w:pPr>
            <w:r w:rsidRPr="003D3A17">
              <w:rPr>
                <w:sz w:val="16"/>
                <w:szCs w:val="16"/>
              </w:rPr>
              <w:t>Participation, adjusting speech to context, evaluating speakers</w:t>
            </w:r>
          </w:p>
          <w:p w14:paraId="4F21A28A" w14:textId="77777777" w:rsidR="00221FB6" w:rsidRPr="005E4FC1" w:rsidRDefault="00221FB6" w:rsidP="003D3A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1D62DD0" w14:textId="5F2E59D7" w:rsidR="00221FB6" w:rsidRDefault="00221FB6" w:rsidP="00C04476">
            <w:pPr>
              <w:pStyle w:val="NoSpacing"/>
              <w:rPr>
                <w:b/>
                <w:sz w:val="16"/>
                <w:szCs w:val="16"/>
              </w:rPr>
            </w:pPr>
            <w:r w:rsidRPr="00ED0846">
              <w:rPr>
                <w:b/>
                <w:sz w:val="16"/>
                <w:szCs w:val="16"/>
              </w:rPr>
              <w:t>Final</w:t>
            </w:r>
            <w:r w:rsidR="00C40604" w:rsidRPr="00ED0846">
              <w:rPr>
                <w:b/>
                <w:sz w:val="16"/>
                <w:szCs w:val="16"/>
              </w:rPr>
              <w:t xml:space="preserve">:  </w:t>
            </w:r>
            <w:r w:rsidR="00B26BB2">
              <w:rPr>
                <w:b/>
                <w:sz w:val="16"/>
                <w:szCs w:val="16"/>
              </w:rPr>
              <w:t>Narrative Essay</w:t>
            </w:r>
          </w:p>
          <w:p w14:paraId="50A85FAD" w14:textId="77777777" w:rsidR="00772B97" w:rsidRDefault="00772B97" w:rsidP="00C04476">
            <w:pPr>
              <w:pStyle w:val="NoSpacing"/>
              <w:rPr>
                <w:b/>
                <w:sz w:val="16"/>
                <w:szCs w:val="16"/>
              </w:rPr>
            </w:pPr>
          </w:p>
          <w:p w14:paraId="008EEA2B" w14:textId="05BA27B3" w:rsidR="00E06862" w:rsidRDefault="00E06862" w:rsidP="00C0447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Assess Whole Task </w:t>
            </w:r>
          </w:p>
          <w:p w14:paraId="666B44E4" w14:textId="0C425C1B" w:rsidR="00772B97" w:rsidRPr="00772B97" w:rsidRDefault="00B26BB2" w:rsidP="00E068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Description, word choice, transitions, writing process steps – revision vs. editing</w:t>
            </w:r>
          </w:p>
        </w:tc>
        <w:tc>
          <w:tcPr>
            <w:tcW w:w="2070" w:type="dxa"/>
          </w:tcPr>
          <w:p w14:paraId="62BFAB76" w14:textId="79DF16C0" w:rsidR="00E06862" w:rsidRDefault="00231C05" w:rsidP="00E06862">
            <w:pPr>
              <w:pStyle w:val="NoSpacing"/>
              <w:rPr>
                <w:b/>
                <w:sz w:val="16"/>
                <w:szCs w:val="16"/>
              </w:rPr>
            </w:pPr>
            <w:r w:rsidRPr="00ED0846">
              <w:rPr>
                <w:b/>
                <w:sz w:val="16"/>
                <w:szCs w:val="16"/>
              </w:rPr>
              <w:t xml:space="preserve">Final:  </w:t>
            </w:r>
            <w:r w:rsidR="009F76D4">
              <w:rPr>
                <w:b/>
                <w:sz w:val="16"/>
                <w:szCs w:val="16"/>
              </w:rPr>
              <w:t>Analytical Essay</w:t>
            </w:r>
            <w:r w:rsidR="00742863">
              <w:rPr>
                <w:b/>
                <w:sz w:val="16"/>
                <w:szCs w:val="16"/>
              </w:rPr>
              <w:t xml:space="preserve"> </w:t>
            </w:r>
          </w:p>
          <w:p w14:paraId="10B14FEA" w14:textId="77777777" w:rsidR="00742863" w:rsidRDefault="00742863" w:rsidP="00E06862">
            <w:pPr>
              <w:pStyle w:val="NoSpacing"/>
              <w:rPr>
                <w:b/>
                <w:sz w:val="16"/>
                <w:szCs w:val="16"/>
              </w:rPr>
            </w:pPr>
          </w:p>
          <w:p w14:paraId="125228F5" w14:textId="77777777" w:rsidR="00E06862" w:rsidRDefault="00E06862" w:rsidP="00E0686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Assess Whole Task  </w:t>
            </w:r>
          </w:p>
          <w:p w14:paraId="4E5B6FC5" w14:textId="4754647C" w:rsidR="00E06862" w:rsidRPr="00E06862" w:rsidRDefault="009F76D4" w:rsidP="009F76D4">
            <w:pPr>
              <w:pStyle w:val="NoSpacing"/>
              <w:rPr>
                <w:sz w:val="16"/>
                <w:szCs w:val="16"/>
              </w:rPr>
            </w:pPr>
            <w:r w:rsidRPr="007A0B06">
              <w:rPr>
                <w:sz w:val="16"/>
                <w:szCs w:val="16"/>
              </w:rPr>
              <w:t>Evaluate steps in the research process, paraphrasing, summary writing, quoting and integrating</w:t>
            </w:r>
          </w:p>
        </w:tc>
        <w:tc>
          <w:tcPr>
            <w:tcW w:w="2160" w:type="dxa"/>
          </w:tcPr>
          <w:p w14:paraId="6C8A851D" w14:textId="0E1CAAFC" w:rsidR="00742863" w:rsidRPr="00742863" w:rsidRDefault="00742863" w:rsidP="00231C05">
            <w:pPr>
              <w:pStyle w:val="NoSpacing"/>
              <w:rPr>
                <w:b/>
                <w:sz w:val="16"/>
                <w:szCs w:val="16"/>
              </w:rPr>
            </w:pPr>
            <w:r w:rsidRPr="00742863">
              <w:rPr>
                <w:b/>
                <w:sz w:val="16"/>
                <w:szCs w:val="16"/>
                <w:highlight w:val="yellow"/>
              </w:rPr>
              <w:t>EOC #3</w:t>
            </w:r>
          </w:p>
          <w:p w14:paraId="1921A0D3" w14:textId="77777777" w:rsidR="00742863" w:rsidRDefault="00742863" w:rsidP="00231C05">
            <w:pPr>
              <w:pStyle w:val="NoSpacing"/>
              <w:rPr>
                <w:sz w:val="16"/>
                <w:szCs w:val="16"/>
              </w:rPr>
            </w:pPr>
          </w:p>
          <w:p w14:paraId="34A7290D" w14:textId="08267940" w:rsidR="004C0267" w:rsidRPr="00EA4046" w:rsidRDefault="00777F87" w:rsidP="00231C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40604" w:rsidRPr="001242F4">
              <w:rPr>
                <w:b/>
                <w:sz w:val="16"/>
                <w:szCs w:val="16"/>
              </w:rPr>
              <w:t xml:space="preserve">Final: </w:t>
            </w:r>
            <w:r w:rsidR="00862378">
              <w:rPr>
                <w:b/>
                <w:sz w:val="16"/>
                <w:szCs w:val="16"/>
              </w:rPr>
              <w:t xml:space="preserve">Teacher Choice </w:t>
            </w:r>
          </w:p>
          <w:p w14:paraId="04EAE4EF" w14:textId="77777777" w:rsidR="00B67DD0" w:rsidRDefault="00B67DD0" w:rsidP="00231C05">
            <w:pPr>
              <w:pStyle w:val="NoSpacing"/>
              <w:rPr>
                <w:sz w:val="16"/>
                <w:szCs w:val="16"/>
              </w:rPr>
            </w:pPr>
          </w:p>
          <w:p w14:paraId="34DD4C85" w14:textId="77777777" w:rsidR="007A0B06" w:rsidRDefault="007A0B06" w:rsidP="00231C05">
            <w:pPr>
              <w:pStyle w:val="NoSpacing"/>
              <w:rPr>
                <w:b/>
                <w:sz w:val="16"/>
                <w:szCs w:val="16"/>
              </w:rPr>
            </w:pPr>
            <w:r w:rsidRPr="007A0B06">
              <w:rPr>
                <w:b/>
                <w:sz w:val="16"/>
                <w:szCs w:val="16"/>
              </w:rPr>
              <w:t>Assess Whole Task</w:t>
            </w:r>
          </w:p>
          <w:p w14:paraId="33D5357C" w14:textId="470636E2" w:rsidR="007A0B06" w:rsidRPr="007A0B06" w:rsidRDefault="007A0B06" w:rsidP="00231C05">
            <w:pPr>
              <w:pStyle w:val="NoSpacing"/>
              <w:rPr>
                <w:sz w:val="16"/>
                <w:szCs w:val="16"/>
              </w:rPr>
            </w:pPr>
          </w:p>
        </w:tc>
      </w:tr>
      <w:tr w:rsidR="00E06862" w14:paraId="351B0A3B" w14:textId="77777777" w:rsidTr="006E679C">
        <w:trPr>
          <w:trHeight w:val="322"/>
        </w:trPr>
        <w:tc>
          <w:tcPr>
            <w:tcW w:w="2070" w:type="dxa"/>
            <w:shd w:val="clear" w:color="auto" w:fill="9CC2E5" w:themeFill="accent1" w:themeFillTint="99"/>
          </w:tcPr>
          <w:p w14:paraId="4370006A" w14:textId="7D53868A" w:rsidR="00221FB6" w:rsidRPr="00E06862" w:rsidRDefault="00221FB6" w:rsidP="00221FB6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  <w:r w:rsidRPr="00E06862">
              <w:rPr>
                <w:b/>
                <w:color w:val="000000" w:themeColor="text1"/>
                <w:sz w:val="16"/>
                <w:szCs w:val="16"/>
              </w:rPr>
              <w:t>Enduring Understanding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3ACCC8C9" w14:textId="2A0DBD85" w:rsidR="00221FB6" w:rsidRPr="00E06862" w:rsidRDefault="00683F50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We are part of a greater whole.</w:t>
            </w:r>
            <w:r w:rsidR="00EA6F4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shd w:val="clear" w:color="auto" w:fill="C45911" w:themeFill="accent2" w:themeFillShade="BF"/>
          </w:tcPr>
          <w:p w14:paraId="5D3F9E89" w14:textId="23CF2E2D" w:rsidR="00221FB6" w:rsidRPr="00E06862" w:rsidRDefault="003349ED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Individuals impact culture.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6CB1CD9A" w14:textId="689D3E86" w:rsidR="00221FB6" w:rsidRPr="00E06862" w:rsidRDefault="003D3A17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Change is part of who we are.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7C2972FF" w14:textId="53C1B08B" w:rsidR="00221FB6" w:rsidRPr="00E06862" w:rsidRDefault="00B26BB2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We see things differently.</w:t>
            </w:r>
          </w:p>
        </w:tc>
        <w:tc>
          <w:tcPr>
            <w:tcW w:w="2070" w:type="dxa"/>
            <w:shd w:val="clear" w:color="auto" w:fill="C45911" w:themeFill="accent2" w:themeFillShade="BF"/>
          </w:tcPr>
          <w:p w14:paraId="5D2D89C2" w14:textId="60F92CF3" w:rsidR="00221FB6" w:rsidRPr="00E06862" w:rsidRDefault="009F76D4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The quest for power is universal.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370AD1AF" w14:textId="5436D24E" w:rsidR="00221FB6" w:rsidRPr="00E06862" w:rsidRDefault="00862378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Freedom has limits.</w:t>
            </w:r>
          </w:p>
        </w:tc>
      </w:tr>
      <w:tr w:rsidR="00E06862" w14:paraId="03A2190E" w14:textId="77777777" w:rsidTr="006E679C">
        <w:trPr>
          <w:trHeight w:val="626"/>
        </w:trPr>
        <w:tc>
          <w:tcPr>
            <w:tcW w:w="2070" w:type="dxa"/>
            <w:shd w:val="clear" w:color="auto" w:fill="9CC2E5" w:themeFill="accent1" w:themeFillTint="99"/>
          </w:tcPr>
          <w:p w14:paraId="6964433C" w14:textId="77777777" w:rsidR="00221FB6" w:rsidRPr="00E06862" w:rsidRDefault="00221FB6" w:rsidP="00221FB6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  <w:r w:rsidRPr="00E06862">
              <w:rPr>
                <w:b/>
                <w:color w:val="000000" w:themeColor="text1"/>
                <w:sz w:val="16"/>
                <w:szCs w:val="16"/>
              </w:rPr>
              <w:t>Essential Question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467451C7" w14:textId="0D7A2D25" w:rsidR="00221FB6" w:rsidRPr="00E06862" w:rsidRDefault="00683F50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How do my interactions with others shape who I am and what I believe?</w:t>
            </w:r>
          </w:p>
        </w:tc>
        <w:tc>
          <w:tcPr>
            <w:tcW w:w="2070" w:type="dxa"/>
            <w:shd w:val="clear" w:color="auto" w:fill="C45911" w:themeFill="accent2" w:themeFillShade="BF"/>
          </w:tcPr>
          <w:p w14:paraId="7772183B" w14:textId="3AA9040C" w:rsidR="00221FB6" w:rsidRPr="00E06862" w:rsidRDefault="003349ED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To what extent do my actions influence the world around me? 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6F188093" w14:textId="59755825" w:rsidR="00221FB6" w:rsidRPr="00E06862" w:rsidRDefault="003D3A17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What does my response to change say about who I am?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1A096C09" w14:textId="207AC0EC" w:rsidR="00221FB6" w:rsidRPr="00E06862" w:rsidRDefault="00B26BB2" w:rsidP="00C0447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When I see things, how will I know if it is the same or different than others see it?</w:t>
            </w:r>
          </w:p>
        </w:tc>
        <w:tc>
          <w:tcPr>
            <w:tcW w:w="2070" w:type="dxa"/>
            <w:shd w:val="clear" w:color="auto" w:fill="C45911" w:themeFill="accent2" w:themeFillShade="BF"/>
          </w:tcPr>
          <w:p w14:paraId="768246A5" w14:textId="5FFB8484" w:rsidR="00221FB6" w:rsidRPr="00E06862" w:rsidRDefault="009F76D4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How do I seek power in my everyday life?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7EDD1CAD" w14:textId="28E418BD" w:rsidR="00221FB6" w:rsidRPr="00E06862" w:rsidRDefault="00862378" w:rsidP="00B67DD0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 what extent do I feel held back by those around me?</w:t>
            </w:r>
          </w:p>
        </w:tc>
      </w:tr>
      <w:tr w:rsidR="00E06862" w14:paraId="55B9D702" w14:textId="77777777" w:rsidTr="006E679C">
        <w:trPr>
          <w:trHeight w:val="2654"/>
        </w:trPr>
        <w:tc>
          <w:tcPr>
            <w:tcW w:w="2070" w:type="dxa"/>
            <w:shd w:val="clear" w:color="auto" w:fill="9CC2E5" w:themeFill="accent1" w:themeFillTint="99"/>
          </w:tcPr>
          <w:p w14:paraId="7CA7D977" w14:textId="40CB2F1D" w:rsidR="00221FB6" w:rsidRPr="005F0B1C" w:rsidRDefault="00AE688B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Partial Learning </w:t>
            </w:r>
            <w:r w:rsidR="001242F4">
              <w:rPr>
                <w:b/>
                <w:sz w:val="16"/>
                <w:szCs w:val="16"/>
              </w:rPr>
              <w:t>Standards/</w:t>
            </w:r>
            <w:r w:rsidR="00221FB6" w:rsidRPr="005F0B1C">
              <w:rPr>
                <w:b/>
                <w:sz w:val="16"/>
                <w:szCs w:val="16"/>
              </w:rPr>
              <w:t>Skills</w:t>
            </w:r>
          </w:p>
          <w:p w14:paraId="4E4EB0F3" w14:textId="77777777" w:rsidR="00221FB6" w:rsidRPr="005F0B1C" w:rsidRDefault="00221FB6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3BE74AE5" w14:textId="6FC1107C" w:rsidR="00221FB6" w:rsidRPr="001242F4" w:rsidRDefault="00AE688B" w:rsidP="00221FB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Focus standards – additional standards appear in SIS, filling out the scope and sequence for the grade level</w:t>
            </w:r>
          </w:p>
          <w:p w14:paraId="33310D42" w14:textId="77777777" w:rsidR="00221FB6" w:rsidRPr="001242F4" w:rsidRDefault="00221FB6" w:rsidP="00221FB6">
            <w:pPr>
              <w:pStyle w:val="NoSpacing"/>
              <w:rPr>
                <w:sz w:val="14"/>
                <w:szCs w:val="14"/>
              </w:rPr>
            </w:pPr>
          </w:p>
          <w:p w14:paraId="7BD65D30" w14:textId="77777777" w:rsidR="00221FB6" w:rsidRPr="005F0B1C" w:rsidRDefault="00221FB6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69C1EDD3" w14:textId="77777777" w:rsidR="00221FB6" w:rsidRPr="005F0B1C" w:rsidRDefault="00221FB6" w:rsidP="00221FB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BC09A1D" w14:textId="4475E7C5" w:rsidR="00E06862" w:rsidRPr="00E06862" w:rsidRDefault="00683F50" w:rsidP="00B76D29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Analyze the impact of cultural background on point of view; analyze a Supreme Court opinion, cite evidence used to make inferences in an editorial, and compare tone in two texts by analyzing the impact of word choice. </w:t>
            </w:r>
            <w:r w:rsidR="003349ED">
              <w:rPr>
                <w:sz w:val="13"/>
                <w:szCs w:val="13"/>
              </w:rPr>
              <w:t xml:space="preserve">Present information and findings, supporting information, and adapt speech to audience. </w:t>
            </w:r>
          </w:p>
          <w:p w14:paraId="26B4A869" w14:textId="77777777" w:rsidR="00683F50" w:rsidRDefault="00683F50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7BAD7DE9" w14:textId="77777777" w:rsidR="00683F50" w:rsidRDefault="00683F50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725EABED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</w:t>
            </w:r>
            <w:r w:rsidR="002664B2" w:rsidRPr="00E06862">
              <w:rPr>
                <w:b/>
                <w:sz w:val="13"/>
                <w:szCs w:val="13"/>
              </w:rPr>
              <w:t xml:space="preserve">cademic vocabulary </w:t>
            </w:r>
          </w:p>
          <w:p w14:paraId="16C116E8" w14:textId="03ABE735" w:rsidR="00221FB6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Use the following words </w:t>
            </w:r>
            <w:r w:rsidR="00683F50">
              <w:rPr>
                <w:sz w:val="13"/>
                <w:szCs w:val="13"/>
              </w:rPr>
              <w:t>repeatedly: discriminates, diverse, inhibit, intervene, rational</w:t>
            </w:r>
          </w:p>
          <w:p w14:paraId="4FCDAD5D" w14:textId="089881E6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 xml:space="preserve">Additional vocabulary added from texts </w:t>
            </w:r>
          </w:p>
        </w:tc>
        <w:tc>
          <w:tcPr>
            <w:tcW w:w="2070" w:type="dxa"/>
          </w:tcPr>
          <w:p w14:paraId="338D2562" w14:textId="0E3DCA3A" w:rsidR="003349ED" w:rsidRDefault="003349ED" w:rsidP="00C33D78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Determine a central idea in an essay and figurative, connotative, and technical meanings of words and phrases; analyze a writer’s choices in terms of text structure, figurative meaning, and tone. Conduct short research projects, gather relevant information, draw evidence from texts, and write informational/explanatory texts.</w:t>
            </w:r>
          </w:p>
          <w:p w14:paraId="48DFDE1E" w14:textId="77777777" w:rsidR="003349ED" w:rsidRPr="00E06862" w:rsidRDefault="003349ED" w:rsidP="00C33D78">
            <w:pPr>
              <w:pStyle w:val="NoSpacing"/>
              <w:rPr>
                <w:b/>
                <w:sz w:val="13"/>
                <w:szCs w:val="13"/>
              </w:rPr>
            </w:pPr>
          </w:p>
          <w:p w14:paraId="3FDEB800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</w:t>
            </w:r>
            <w:r w:rsidR="00221FB6" w:rsidRPr="00E06862">
              <w:rPr>
                <w:b/>
                <w:sz w:val="13"/>
                <w:szCs w:val="13"/>
              </w:rPr>
              <w:t>cademic</w:t>
            </w:r>
            <w:r w:rsidR="00BA0039" w:rsidRPr="00E06862">
              <w:rPr>
                <w:b/>
                <w:sz w:val="13"/>
                <w:szCs w:val="13"/>
              </w:rPr>
              <w:t xml:space="preserve"> vocabulary</w:t>
            </w:r>
          </w:p>
          <w:p w14:paraId="0865E9CB" w14:textId="24EC41EE" w:rsidR="00221FB6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Use </w:t>
            </w:r>
            <w:r w:rsidR="00800F09">
              <w:rPr>
                <w:sz w:val="13"/>
                <w:szCs w:val="13"/>
              </w:rPr>
              <w:t xml:space="preserve">the following words repeatedly: </w:t>
            </w:r>
            <w:r w:rsidR="003349ED">
              <w:rPr>
                <w:sz w:val="13"/>
                <w:szCs w:val="13"/>
              </w:rPr>
              <w:t>advocate, discrete, domain, enhance, scope</w:t>
            </w:r>
          </w:p>
          <w:p w14:paraId="2080B057" w14:textId="48C6D0F6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Additional vocabulary added from texts</w:t>
            </w:r>
          </w:p>
        </w:tc>
        <w:tc>
          <w:tcPr>
            <w:tcW w:w="2160" w:type="dxa"/>
          </w:tcPr>
          <w:p w14:paraId="29499F02" w14:textId="43D50B74" w:rsidR="00E06862" w:rsidRPr="00E06862" w:rsidRDefault="003D3A17" w:rsidP="00221FB6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Cite text evidence to support inferences; analyze representations in different mediums – compare/contrast.  Initiate and participate in collaborative discussions, draw evidence from texts, evaluate a speaker’s point of view, and adapt speech to context. </w:t>
            </w:r>
          </w:p>
          <w:p w14:paraId="1FDA699F" w14:textId="77777777" w:rsidR="003D3A17" w:rsidRDefault="003D3A17" w:rsidP="00221FB6">
            <w:pPr>
              <w:pStyle w:val="NoSpacing"/>
              <w:rPr>
                <w:sz w:val="13"/>
                <w:szCs w:val="13"/>
              </w:rPr>
            </w:pPr>
          </w:p>
          <w:p w14:paraId="27EE51B0" w14:textId="77777777" w:rsidR="003D3A17" w:rsidRDefault="003D3A17" w:rsidP="00221FB6">
            <w:pPr>
              <w:pStyle w:val="NoSpacing"/>
              <w:rPr>
                <w:sz w:val="13"/>
                <w:szCs w:val="13"/>
              </w:rPr>
            </w:pPr>
          </w:p>
          <w:p w14:paraId="3FDA680D" w14:textId="77777777" w:rsidR="003D3A17" w:rsidRDefault="003D3A17" w:rsidP="00221FB6">
            <w:pPr>
              <w:pStyle w:val="NoSpacing"/>
              <w:rPr>
                <w:sz w:val="13"/>
                <w:szCs w:val="13"/>
              </w:rPr>
            </w:pPr>
          </w:p>
          <w:p w14:paraId="6DE7663E" w14:textId="77777777" w:rsidR="00E06862" w:rsidRPr="00E06862" w:rsidRDefault="00E06862" w:rsidP="00221FB6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A</w:t>
            </w:r>
            <w:r w:rsidR="00221FB6" w:rsidRPr="00E06862">
              <w:rPr>
                <w:b/>
                <w:sz w:val="13"/>
                <w:szCs w:val="13"/>
              </w:rPr>
              <w:t>cademic voc</w:t>
            </w:r>
            <w:r w:rsidR="009E52F9" w:rsidRPr="00E06862">
              <w:rPr>
                <w:b/>
                <w:sz w:val="13"/>
                <w:szCs w:val="13"/>
              </w:rPr>
              <w:t>abulary</w:t>
            </w:r>
          </w:p>
          <w:p w14:paraId="22ECD664" w14:textId="362B7ECF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Use the following words repeatedly:</w:t>
            </w:r>
            <w:r w:rsidR="00800F09">
              <w:rPr>
                <w:sz w:val="13"/>
                <w:szCs w:val="13"/>
              </w:rPr>
              <w:t xml:space="preserve"> </w:t>
            </w:r>
            <w:r w:rsidR="003D3A17">
              <w:rPr>
                <w:sz w:val="13"/>
                <w:szCs w:val="13"/>
              </w:rPr>
              <w:t>abstract, evolve, explicit, facilitate, infer</w:t>
            </w:r>
          </w:p>
          <w:p w14:paraId="03F9AE22" w14:textId="76113528" w:rsidR="00221FB6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 xml:space="preserve">Additional vocabulary added from texts </w:t>
            </w:r>
          </w:p>
        </w:tc>
        <w:tc>
          <w:tcPr>
            <w:tcW w:w="2160" w:type="dxa"/>
          </w:tcPr>
          <w:p w14:paraId="1776139F" w14:textId="59F3AB05" w:rsidR="00E06862" w:rsidRDefault="00B26BB2" w:rsidP="00C40604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Identify and compare poetic structure across two poems as well as paraphrase and summarize ideas; analyze the development of ideas in non-fiction; determine meaning and analyze ideas. Use descriptions and images to write a narrative, short story.</w:t>
            </w:r>
          </w:p>
          <w:p w14:paraId="6F43C91E" w14:textId="77777777" w:rsidR="00B26BB2" w:rsidRDefault="00B26BB2" w:rsidP="00C40604">
            <w:pPr>
              <w:pStyle w:val="NoSpacing"/>
              <w:rPr>
                <w:sz w:val="13"/>
                <w:szCs w:val="13"/>
              </w:rPr>
            </w:pPr>
          </w:p>
          <w:p w14:paraId="16876B87" w14:textId="77777777" w:rsidR="00B26BB2" w:rsidRPr="00E06862" w:rsidRDefault="00B26BB2" w:rsidP="00C40604">
            <w:pPr>
              <w:pStyle w:val="NoSpacing"/>
              <w:rPr>
                <w:b/>
                <w:sz w:val="13"/>
                <w:szCs w:val="13"/>
              </w:rPr>
            </w:pPr>
          </w:p>
          <w:p w14:paraId="7C68A349" w14:textId="77777777" w:rsidR="00E06862" w:rsidRPr="00E06862" w:rsidRDefault="00E06862" w:rsidP="00C40604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 xml:space="preserve">Academic vocabulary </w:t>
            </w:r>
          </w:p>
          <w:p w14:paraId="63053372" w14:textId="025F262F" w:rsidR="00221FB6" w:rsidRPr="00E06862" w:rsidRDefault="00E06862" w:rsidP="00C40604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Use the following words repeatedly: </w:t>
            </w:r>
            <w:r w:rsidR="00B26BB2">
              <w:rPr>
                <w:sz w:val="13"/>
                <w:szCs w:val="13"/>
              </w:rPr>
              <w:t>differentiate, incorporate, mode, orient, perspective</w:t>
            </w:r>
          </w:p>
          <w:p w14:paraId="264137E5" w14:textId="2F0A18EB" w:rsidR="00E06862" w:rsidRPr="00E06862" w:rsidRDefault="00E06862" w:rsidP="00C40604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Additional vocabulary added from texts</w:t>
            </w:r>
          </w:p>
          <w:p w14:paraId="1C9A0E7E" w14:textId="385F874B" w:rsidR="00E06862" w:rsidRPr="00E06862" w:rsidRDefault="00E06862" w:rsidP="00C40604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070" w:type="dxa"/>
          </w:tcPr>
          <w:p w14:paraId="5B2DC0A3" w14:textId="1814D902" w:rsidR="009F76D4" w:rsidRPr="006E679C" w:rsidRDefault="006E679C" w:rsidP="00ED0846">
            <w:pPr>
              <w:pStyle w:val="NoSpacing"/>
              <w:rPr>
                <w:sz w:val="13"/>
                <w:szCs w:val="13"/>
              </w:rPr>
            </w:pPr>
            <w:r w:rsidRPr="006E679C">
              <w:rPr>
                <w:sz w:val="13"/>
                <w:szCs w:val="13"/>
              </w:rPr>
              <w:t>Analyze interactions between characters and theme</w:t>
            </w:r>
            <w:r>
              <w:rPr>
                <w:sz w:val="13"/>
                <w:szCs w:val="13"/>
              </w:rPr>
              <w:t>; cite evidence and make inferences; write objective summaries and paraphrase. Draw evidence from literary and non-fiction texts and write informational/explanatory texts.</w:t>
            </w:r>
          </w:p>
          <w:p w14:paraId="05441F09" w14:textId="77777777" w:rsidR="009F76D4" w:rsidRDefault="009F76D4" w:rsidP="00ED0846">
            <w:pPr>
              <w:pStyle w:val="NoSpacing"/>
              <w:rPr>
                <w:b/>
                <w:sz w:val="13"/>
                <w:szCs w:val="13"/>
              </w:rPr>
            </w:pPr>
          </w:p>
          <w:p w14:paraId="48598E86" w14:textId="77777777" w:rsidR="00E06862" w:rsidRDefault="00E06862" w:rsidP="00ED0846">
            <w:pPr>
              <w:pStyle w:val="NoSpacing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</w:t>
            </w:r>
            <w:r w:rsidR="00C40604" w:rsidRPr="00E06862">
              <w:rPr>
                <w:b/>
                <w:sz w:val="13"/>
                <w:szCs w:val="13"/>
              </w:rPr>
              <w:t>cademic voca</w:t>
            </w:r>
            <w:r w:rsidR="004F7EBE" w:rsidRPr="00E06862">
              <w:rPr>
                <w:b/>
                <w:sz w:val="13"/>
                <w:szCs w:val="13"/>
              </w:rPr>
              <w:t xml:space="preserve">bulary </w:t>
            </w:r>
          </w:p>
          <w:p w14:paraId="6D3C570A" w14:textId="5A66B58D" w:rsidR="00221FB6" w:rsidRDefault="00E06862" w:rsidP="00ED084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Use the following words repeatedly: </w:t>
            </w:r>
            <w:r w:rsidR="009F76D4">
              <w:rPr>
                <w:sz w:val="13"/>
                <w:szCs w:val="13"/>
              </w:rPr>
              <w:t xml:space="preserve">comprise, incidence, priority, thesis, ultimate </w:t>
            </w:r>
            <w:r w:rsidR="00742863">
              <w:rPr>
                <w:sz w:val="13"/>
                <w:szCs w:val="13"/>
              </w:rPr>
              <w:t xml:space="preserve"> </w:t>
            </w:r>
          </w:p>
          <w:p w14:paraId="5D2ABDD4" w14:textId="3EE4190A" w:rsidR="00E06862" w:rsidRPr="00E06862" w:rsidRDefault="00E06862" w:rsidP="00ED0846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Additional vocabulary added from texts</w:t>
            </w:r>
          </w:p>
        </w:tc>
        <w:tc>
          <w:tcPr>
            <w:tcW w:w="2160" w:type="dxa"/>
          </w:tcPr>
          <w:p w14:paraId="7A16847C" w14:textId="5AF2D6C8" w:rsidR="00E06862" w:rsidRPr="00E06862" w:rsidRDefault="007A0B06" w:rsidP="00557119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</w:t>
            </w:r>
            <w:r w:rsidR="00862378">
              <w:rPr>
                <w:sz w:val="13"/>
                <w:szCs w:val="13"/>
              </w:rPr>
              <w:t xml:space="preserve">nalyze argument in a seminal document, cite evidence, discern an argument to determine if it is reasonable.  Identify claims and counter-claims.  Ethos, Logos, and Pathos.  Add writing… </w:t>
            </w:r>
          </w:p>
          <w:p w14:paraId="1E16DF42" w14:textId="77777777" w:rsidR="00E06862" w:rsidRPr="00E06862" w:rsidRDefault="00E06862" w:rsidP="00557119">
            <w:pPr>
              <w:pStyle w:val="NoSpacing"/>
              <w:rPr>
                <w:sz w:val="13"/>
                <w:szCs w:val="13"/>
              </w:rPr>
            </w:pPr>
          </w:p>
          <w:p w14:paraId="7F68DAA8" w14:textId="77777777" w:rsidR="00862378" w:rsidRDefault="00862378" w:rsidP="00557119">
            <w:pPr>
              <w:pStyle w:val="NoSpacing"/>
              <w:rPr>
                <w:b/>
                <w:sz w:val="13"/>
                <w:szCs w:val="13"/>
              </w:rPr>
            </w:pPr>
          </w:p>
          <w:p w14:paraId="749967EC" w14:textId="77777777" w:rsidR="00862378" w:rsidRDefault="00862378" w:rsidP="00557119">
            <w:pPr>
              <w:pStyle w:val="NoSpacing"/>
              <w:rPr>
                <w:b/>
                <w:sz w:val="13"/>
                <w:szCs w:val="13"/>
              </w:rPr>
            </w:pPr>
          </w:p>
          <w:p w14:paraId="6354B646" w14:textId="77777777" w:rsidR="00E06862" w:rsidRPr="00E06862" w:rsidRDefault="00E06862" w:rsidP="00557119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Academic vocabulary</w:t>
            </w:r>
          </w:p>
          <w:p w14:paraId="79690758" w14:textId="2775F567" w:rsidR="00221FB6" w:rsidRDefault="00E06862" w:rsidP="00557119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Use the following words repeatedly: </w:t>
            </w:r>
            <w:r w:rsidR="00862378">
              <w:rPr>
                <w:sz w:val="13"/>
                <w:szCs w:val="13"/>
              </w:rPr>
              <w:t>comprehensive, equivalent, incentive, innovate, media</w:t>
            </w:r>
          </w:p>
          <w:p w14:paraId="4BC167D9" w14:textId="4D4BBD45" w:rsidR="00E06862" w:rsidRPr="00E06862" w:rsidRDefault="00E06862" w:rsidP="00557119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Additional vocabulary added from texts</w:t>
            </w:r>
          </w:p>
        </w:tc>
      </w:tr>
      <w:tr w:rsidR="00E06862" w14:paraId="658B611F" w14:textId="77777777" w:rsidTr="006E679C">
        <w:trPr>
          <w:trHeight w:val="1691"/>
        </w:trPr>
        <w:tc>
          <w:tcPr>
            <w:tcW w:w="2070" w:type="dxa"/>
            <w:shd w:val="clear" w:color="auto" w:fill="9CC2E5" w:themeFill="accent1" w:themeFillTint="99"/>
          </w:tcPr>
          <w:p w14:paraId="3C30500D" w14:textId="25619420" w:rsidR="001242F4" w:rsidRPr="00AE688B" w:rsidRDefault="00AE688B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Suggested Strategies</w:t>
            </w:r>
          </w:p>
          <w:p w14:paraId="247BE7CE" w14:textId="77777777" w:rsidR="001242F4" w:rsidRDefault="001242F4" w:rsidP="00221FB6">
            <w:pPr>
              <w:pStyle w:val="NoSpacing"/>
              <w:rPr>
                <w:sz w:val="14"/>
                <w:szCs w:val="14"/>
              </w:rPr>
            </w:pPr>
          </w:p>
          <w:p w14:paraId="40787E96" w14:textId="7C40EFAD" w:rsidR="00221FB6" w:rsidRPr="001242F4" w:rsidRDefault="001242F4" w:rsidP="00221FB6">
            <w:pPr>
              <w:pStyle w:val="NoSpacing"/>
              <w:rPr>
                <w:sz w:val="14"/>
                <w:szCs w:val="14"/>
              </w:rPr>
            </w:pPr>
            <w:r w:rsidRPr="001242F4">
              <w:rPr>
                <w:sz w:val="14"/>
                <w:szCs w:val="14"/>
              </w:rPr>
              <w:t>V</w:t>
            </w:r>
            <w:r w:rsidR="00AE688B">
              <w:rPr>
                <w:sz w:val="14"/>
                <w:szCs w:val="14"/>
              </w:rPr>
              <w:t>ocabulary and Language S</w:t>
            </w:r>
            <w:r w:rsidR="00221FB6" w:rsidRPr="001242F4">
              <w:rPr>
                <w:sz w:val="14"/>
                <w:szCs w:val="14"/>
              </w:rPr>
              <w:t>kills are taught in context.</w:t>
            </w:r>
            <w:r w:rsidR="00742863">
              <w:rPr>
                <w:sz w:val="14"/>
                <w:szCs w:val="14"/>
              </w:rPr>
              <w:t xml:space="preserve"> (Connotation/Denotation)</w:t>
            </w:r>
          </w:p>
          <w:p w14:paraId="23CF9747" w14:textId="77777777" w:rsidR="00E06862" w:rsidRDefault="00E06862" w:rsidP="00221FB6">
            <w:pPr>
              <w:pStyle w:val="NoSpacing"/>
              <w:rPr>
                <w:sz w:val="16"/>
                <w:szCs w:val="16"/>
                <w:shd w:val="clear" w:color="auto" w:fill="00B0F0"/>
              </w:rPr>
            </w:pPr>
          </w:p>
          <w:p w14:paraId="4A5008D4" w14:textId="4B993EED" w:rsidR="00FC42F1" w:rsidRPr="00AE688B" w:rsidRDefault="00AE688B" w:rsidP="00221FB6">
            <w:pPr>
              <w:pStyle w:val="NoSpacing"/>
              <w:rPr>
                <w:sz w:val="16"/>
                <w:szCs w:val="16"/>
              </w:rPr>
            </w:pPr>
            <w:r w:rsidRPr="00E06862">
              <w:rPr>
                <w:sz w:val="16"/>
                <w:szCs w:val="16"/>
                <w:shd w:val="clear" w:color="auto" w:fill="00B0F0"/>
              </w:rPr>
              <w:t>Introduce a new research based strategy with each unit</w:t>
            </w:r>
          </w:p>
        </w:tc>
        <w:tc>
          <w:tcPr>
            <w:tcW w:w="2250" w:type="dxa"/>
          </w:tcPr>
          <w:p w14:paraId="2A68696C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Implement b</w:t>
            </w:r>
            <w:r w:rsidR="00221FB6" w:rsidRPr="00E06862">
              <w:rPr>
                <w:sz w:val="13"/>
                <w:szCs w:val="13"/>
              </w:rPr>
              <w:t>alanced Literacy, Gradual Release Model</w:t>
            </w:r>
            <w:r w:rsidRPr="00E06862">
              <w:rPr>
                <w:sz w:val="13"/>
                <w:szCs w:val="13"/>
              </w:rPr>
              <w:t>s</w:t>
            </w:r>
            <w:r w:rsidR="00221FB6" w:rsidRPr="00E06862">
              <w:rPr>
                <w:sz w:val="13"/>
                <w:szCs w:val="13"/>
              </w:rPr>
              <w:t xml:space="preserve"> </w:t>
            </w:r>
          </w:p>
          <w:p w14:paraId="75F9E362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77FF13C9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Reading and Guided Reading Strategies</w:t>
            </w:r>
          </w:p>
          <w:p w14:paraId="12EF00AF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7FCC1A48" w14:textId="6E63D1DD" w:rsidR="00221FB6" w:rsidRPr="005E4FC1" w:rsidRDefault="00E06862" w:rsidP="003349ED">
            <w:pPr>
              <w:pStyle w:val="NoSpacing"/>
              <w:shd w:val="clear" w:color="auto" w:fill="00B0F0"/>
              <w:rPr>
                <w:sz w:val="16"/>
                <w:szCs w:val="16"/>
              </w:rPr>
            </w:pPr>
            <w:r w:rsidRPr="00E06862">
              <w:rPr>
                <w:sz w:val="13"/>
                <w:szCs w:val="13"/>
              </w:rPr>
              <w:t>Your favorite strategy</w:t>
            </w:r>
            <w:r w:rsidR="00800F09">
              <w:rPr>
                <w:sz w:val="13"/>
                <w:szCs w:val="13"/>
              </w:rPr>
              <w:t xml:space="preserve">… </w:t>
            </w:r>
            <w:r w:rsidR="003349ED">
              <w:rPr>
                <w:sz w:val="13"/>
                <w:szCs w:val="13"/>
              </w:rPr>
              <w:t>Research Skills</w:t>
            </w:r>
          </w:p>
        </w:tc>
        <w:tc>
          <w:tcPr>
            <w:tcW w:w="2070" w:type="dxa"/>
          </w:tcPr>
          <w:p w14:paraId="389D820A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0D92999F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</w:p>
          <w:p w14:paraId="4C1C1006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Reading and Guided Reading Strategies</w:t>
            </w:r>
          </w:p>
          <w:p w14:paraId="6B9F96E9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</w:p>
          <w:p w14:paraId="646D5597" w14:textId="5AC99DC7" w:rsidR="00E06862" w:rsidRPr="00E06862" w:rsidRDefault="003D3A17" w:rsidP="00E06862">
            <w:pPr>
              <w:pStyle w:val="NoSpacing"/>
              <w:shd w:val="clear" w:color="auto" w:fill="00B0F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Cornell Notes, I Say, They Say, R</w:t>
            </w:r>
            <w:r w:rsidR="003349ED">
              <w:rPr>
                <w:sz w:val="13"/>
                <w:szCs w:val="13"/>
              </w:rPr>
              <w:t>esearch Skills</w:t>
            </w:r>
          </w:p>
          <w:p w14:paraId="5419297A" w14:textId="0E950E15" w:rsidR="00221FB6" w:rsidRPr="00E06862" w:rsidRDefault="00221FB6" w:rsidP="00221FB6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160" w:type="dxa"/>
          </w:tcPr>
          <w:p w14:paraId="62EDC5C7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56C94419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02466700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Reading and Guided Reading Strategies</w:t>
            </w:r>
          </w:p>
          <w:p w14:paraId="71161837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645907C2" w14:textId="734DBC51" w:rsidR="00221FB6" w:rsidRPr="00E06862" w:rsidRDefault="00FC42F1" w:rsidP="003D3A17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  <w:shd w:val="clear" w:color="auto" w:fill="00B0F0"/>
              </w:rPr>
              <w:t xml:space="preserve">Turn and Talk, </w:t>
            </w:r>
            <w:r w:rsidR="003D3A17">
              <w:rPr>
                <w:sz w:val="13"/>
                <w:szCs w:val="13"/>
                <w:shd w:val="clear" w:color="auto" w:fill="00B0F0"/>
              </w:rPr>
              <w:t>Debate, Venn Diagrams</w:t>
            </w:r>
          </w:p>
        </w:tc>
        <w:tc>
          <w:tcPr>
            <w:tcW w:w="2160" w:type="dxa"/>
          </w:tcPr>
          <w:p w14:paraId="19F759A8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41374DC9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01AFE400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Reading and Guided Reading Strategies</w:t>
            </w:r>
          </w:p>
          <w:p w14:paraId="1498872C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468B8088" w14:textId="208D8511" w:rsidR="00221FB6" w:rsidRPr="00E06862" w:rsidRDefault="009F76D4" w:rsidP="00221FB6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  <w:shd w:val="clear" w:color="auto" w:fill="00B0F0"/>
              </w:rPr>
              <w:t xml:space="preserve">Writing process – prewriting, drafting, revising, and publishing… Looping  </w:t>
            </w:r>
          </w:p>
        </w:tc>
        <w:tc>
          <w:tcPr>
            <w:tcW w:w="2070" w:type="dxa"/>
          </w:tcPr>
          <w:p w14:paraId="18709AA0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32E8BC39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4A5DF6D7" w14:textId="41365711" w:rsidR="00E06862" w:rsidRDefault="00E06862" w:rsidP="004F7EBE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</w:t>
            </w:r>
            <w:r>
              <w:rPr>
                <w:sz w:val="13"/>
                <w:szCs w:val="13"/>
              </w:rPr>
              <w:t>g and Guided Reading Strategies</w:t>
            </w:r>
          </w:p>
          <w:p w14:paraId="11D36096" w14:textId="77777777" w:rsidR="00E06862" w:rsidRDefault="00E06862" w:rsidP="004F7EBE">
            <w:pPr>
              <w:pStyle w:val="NoSpacing"/>
              <w:rPr>
                <w:sz w:val="13"/>
                <w:szCs w:val="13"/>
              </w:rPr>
            </w:pPr>
          </w:p>
          <w:p w14:paraId="70CEC030" w14:textId="72D5D6B3" w:rsidR="00221FB6" w:rsidRPr="00E06862" w:rsidRDefault="006E679C" w:rsidP="004F7EBE">
            <w:pPr>
              <w:pStyle w:val="NoSpacing"/>
              <w:rPr>
                <w:sz w:val="13"/>
                <w:szCs w:val="13"/>
              </w:rPr>
            </w:pPr>
            <w:r w:rsidRPr="006E679C">
              <w:rPr>
                <w:sz w:val="13"/>
                <w:szCs w:val="13"/>
                <w:shd w:val="clear" w:color="auto" w:fill="00B0F0"/>
              </w:rPr>
              <w:t>Double Entry Notes, Readers Journals, Word Trace, and Shakespeare Set Free</w:t>
            </w:r>
          </w:p>
        </w:tc>
        <w:tc>
          <w:tcPr>
            <w:tcW w:w="2160" w:type="dxa"/>
          </w:tcPr>
          <w:p w14:paraId="0BE06FE6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3C3194C6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71DA1A3D" w14:textId="0F2EF2F0" w:rsidR="00E06862" w:rsidRDefault="00E06862" w:rsidP="00221FB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</w:t>
            </w:r>
            <w:r>
              <w:rPr>
                <w:sz w:val="13"/>
                <w:szCs w:val="13"/>
              </w:rPr>
              <w:t>g and Guided Reading Strategies</w:t>
            </w:r>
          </w:p>
          <w:p w14:paraId="572D7970" w14:textId="77777777" w:rsid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46AFE906" w14:textId="24F0494F" w:rsidR="00221FB6" w:rsidRPr="00E06862" w:rsidRDefault="00366289" w:rsidP="00221FB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  <w:shd w:val="clear" w:color="auto" w:fill="00B0F0"/>
              </w:rPr>
              <w:t xml:space="preserve">Color Marking, </w:t>
            </w:r>
            <w:r w:rsidR="00557119" w:rsidRPr="00E06862">
              <w:rPr>
                <w:sz w:val="13"/>
                <w:szCs w:val="13"/>
                <w:shd w:val="clear" w:color="auto" w:fill="00B0F0"/>
              </w:rPr>
              <w:t xml:space="preserve">Debate, </w:t>
            </w:r>
            <w:r w:rsidR="00862378">
              <w:rPr>
                <w:sz w:val="13"/>
                <w:szCs w:val="13"/>
                <w:shd w:val="clear" w:color="auto" w:fill="00B0F0"/>
              </w:rPr>
              <w:t xml:space="preserve">Trailing the Text, Point Counterpoint </w:t>
            </w:r>
          </w:p>
        </w:tc>
      </w:tr>
      <w:tr w:rsidR="00E06862" w14:paraId="282E5340" w14:textId="77777777" w:rsidTr="006E679C">
        <w:trPr>
          <w:trHeight w:val="1133"/>
        </w:trPr>
        <w:tc>
          <w:tcPr>
            <w:tcW w:w="2070" w:type="dxa"/>
            <w:shd w:val="clear" w:color="auto" w:fill="9CC2E5" w:themeFill="accent1" w:themeFillTint="99"/>
          </w:tcPr>
          <w:p w14:paraId="0C70D228" w14:textId="0FA6F418" w:rsidR="00221FB6" w:rsidRDefault="00AE688B" w:rsidP="00221FB6">
            <w:pPr>
              <w:pStyle w:val="NoSpacing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 Texts </w:t>
            </w:r>
            <w:proofErr w:type="gramStart"/>
            <w:r>
              <w:rPr>
                <w:b/>
                <w:sz w:val="14"/>
                <w:szCs w:val="14"/>
              </w:rPr>
              <w:t>From</w:t>
            </w:r>
            <w:proofErr w:type="gramEnd"/>
            <w:r>
              <w:rPr>
                <w:b/>
                <w:sz w:val="14"/>
                <w:szCs w:val="14"/>
              </w:rPr>
              <w:t xml:space="preserve"> Close Reader</w:t>
            </w:r>
          </w:p>
          <w:p w14:paraId="66E7C818" w14:textId="64F42040" w:rsidR="00AE688B" w:rsidRDefault="00AE688B" w:rsidP="00221FB6">
            <w:pPr>
              <w:pStyle w:val="NoSpacing"/>
              <w:rPr>
                <w:b/>
                <w:sz w:val="14"/>
                <w:szCs w:val="14"/>
              </w:rPr>
            </w:pPr>
          </w:p>
          <w:p w14:paraId="048627CC" w14:textId="29B169D8" w:rsidR="00AE688B" w:rsidRPr="00366289" w:rsidRDefault="00AE688B" w:rsidP="00221FB6">
            <w:pPr>
              <w:pStyle w:val="NoSpacing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 Anchor Texts</w:t>
            </w:r>
          </w:p>
          <w:p w14:paraId="5F3B0B97" w14:textId="3B6D767D" w:rsidR="00366289" w:rsidRDefault="00366289" w:rsidP="00221FB6">
            <w:pPr>
              <w:pStyle w:val="NoSpacing"/>
              <w:rPr>
                <w:sz w:val="14"/>
                <w:szCs w:val="14"/>
              </w:rPr>
            </w:pPr>
          </w:p>
          <w:p w14:paraId="71676C47" w14:textId="63005285" w:rsidR="00AE688B" w:rsidRPr="00AE688B" w:rsidRDefault="00AE688B" w:rsidP="00221FB6">
            <w:pPr>
              <w:pStyle w:val="NoSpacing"/>
              <w:rPr>
                <w:b/>
                <w:sz w:val="14"/>
                <w:szCs w:val="14"/>
              </w:rPr>
            </w:pPr>
            <w:r w:rsidRPr="00AE688B">
              <w:rPr>
                <w:b/>
                <w:sz w:val="14"/>
                <w:szCs w:val="14"/>
              </w:rPr>
              <w:t>3 Novels Maximum Per Year</w:t>
            </w:r>
          </w:p>
          <w:p w14:paraId="77388F7F" w14:textId="62D5361B" w:rsidR="004C0267" w:rsidRPr="004C0267" w:rsidRDefault="004C0267" w:rsidP="00221FB6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14:paraId="187FFC66" w14:textId="4D304BF7" w:rsidR="00221FB6" w:rsidRDefault="003349ED" w:rsidP="00221FB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“The Wife’s Story” Short Story, “Commission on Human Rights” Public document, and “Towards a True Refugee” Speech</w:t>
            </w:r>
          </w:p>
          <w:p w14:paraId="50DF100E" w14:textId="77777777" w:rsidR="003349ED" w:rsidRDefault="003349ED" w:rsidP="00221FB6">
            <w:pPr>
              <w:pStyle w:val="NoSpacing"/>
              <w:rPr>
                <w:sz w:val="12"/>
                <w:szCs w:val="12"/>
              </w:rPr>
            </w:pPr>
          </w:p>
          <w:p w14:paraId="4818B1C4" w14:textId="0FEC1164" w:rsidR="003349ED" w:rsidRPr="00E06862" w:rsidRDefault="003349ED" w:rsidP="00221FB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“What, Of This Goldfish, Would You Wish?” Short Story, “Texas Vs. Johnson” Court Opinion, “American Flag…” Editorial</w:t>
            </w:r>
          </w:p>
          <w:p w14:paraId="42DCE1E4" w14:textId="77777777" w:rsidR="00E06862" w:rsidRPr="00E06862" w:rsidRDefault="00E06862" w:rsidP="00221FB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070" w:type="dxa"/>
          </w:tcPr>
          <w:p w14:paraId="2D2E65BF" w14:textId="42449969" w:rsidR="00221FB6" w:rsidRDefault="003D3A17" w:rsidP="009E52F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“Sea Stars” Essay, “Starfish” </w:t>
            </w:r>
            <w:proofErr w:type="gramStart"/>
            <w:r>
              <w:rPr>
                <w:sz w:val="12"/>
                <w:szCs w:val="12"/>
              </w:rPr>
              <w:t>Poem,  Emma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Marris</w:t>
            </w:r>
            <w:proofErr w:type="spellEnd"/>
            <w:r>
              <w:rPr>
                <w:sz w:val="12"/>
                <w:szCs w:val="12"/>
              </w:rPr>
              <w:t>: In Defense…” Blog, “The Seventh Man” Short Story</w:t>
            </w:r>
          </w:p>
          <w:p w14:paraId="350C90E6" w14:textId="77777777" w:rsidR="003D3A17" w:rsidRDefault="003D3A17" w:rsidP="009E52F9">
            <w:pPr>
              <w:pStyle w:val="NoSpacing"/>
              <w:rPr>
                <w:sz w:val="12"/>
                <w:szCs w:val="12"/>
              </w:rPr>
            </w:pPr>
          </w:p>
          <w:p w14:paraId="2ED2B6F4" w14:textId="529873A5" w:rsidR="003D3A17" w:rsidRPr="00E06862" w:rsidRDefault="003D3A17" w:rsidP="009E52F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‘Called Out” Essay and “My Life As A Bat” Short Story</w:t>
            </w:r>
          </w:p>
        </w:tc>
        <w:tc>
          <w:tcPr>
            <w:tcW w:w="2160" w:type="dxa"/>
          </w:tcPr>
          <w:p w14:paraId="1459FEF2" w14:textId="77777777" w:rsidR="00772B97" w:rsidRDefault="003D3A17" w:rsidP="003D3A1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“The Starry Night” Poem and Painting, “Life After People” Science writing</w:t>
            </w:r>
          </w:p>
          <w:p w14:paraId="31362F0A" w14:textId="77777777" w:rsidR="003D3A17" w:rsidRDefault="003D3A17" w:rsidP="003D3A17">
            <w:pPr>
              <w:pStyle w:val="NoSpacing"/>
              <w:rPr>
                <w:sz w:val="12"/>
                <w:szCs w:val="12"/>
              </w:rPr>
            </w:pPr>
          </w:p>
          <w:p w14:paraId="273EDF96" w14:textId="77777777" w:rsidR="003D3A17" w:rsidRDefault="003D3A17" w:rsidP="003D3A1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from “The Metamorphosis” Novella</w:t>
            </w:r>
          </w:p>
          <w:p w14:paraId="6E89B4C5" w14:textId="79092EAE" w:rsidR="003D3A17" w:rsidRPr="00E06862" w:rsidRDefault="003D3A17" w:rsidP="003D3A1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from “The Metamorphosis” Graphic Novel </w:t>
            </w:r>
          </w:p>
        </w:tc>
        <w:tc>
          <w:tcPr>
            <w:tcW w:w="2160" w:type="dxa"/>
          </w:tcPr>
          <w:p w14:paraId="64A9F53C" w14:textId="77777777" w:rsidR="009F76D4" w:rsidRDefault="009F76D4" w:rsidP="009F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The Trouble </w:t>
            </w:r>
            <w:proofErr w:type="gramStart"/>
            <w:r>
              <w:rPr>
                <w:sz w:val="12"/>
                <w:szCs w:val="12"/>
              </w:rPr>
              <w:t>With</w:t>
            </w:r>
            <w:proofErr w:type="gramEnd"/>
            <w:r>
              <w:rPr>
                <w:sz w:val="12"/>
                <w:szCs w:val="12"/>
              </w:rPr>
              <w:t xml:space="preserve"> Poetry Today” Essay, “Every Second Counts” Book Review, and “Whale Sharks Use…” New Article</w:t>
            </w:r>
          </w:p>
          <w:p w14:paraId="6731E2AD" w14:textId="77777777" w:rsidR="009F76D4" w:rsidRDefault="009F76D4" w:rsidP="009F76D4">
            <w:pPr>
              <w:pStyle w:val="NoSpacing"/>
              <w:rPr>
                <w:sz w:val="12"/>
                <w:szCs w:val="12"/>
              </w:rPr>
            </w:pPr>
          </w:p>
          <w:p w14:paraId="0557EA9E" w14:textId="7FD1E58E" w:rsidR="00C04476" w:rsidRPr="00E06862" w:rsidRDefault="009F76D4" w:rsidP="009F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“We Grow Accustomed to the Dark” Poem, “Coming To Our Senses” Science Writing, “The Math Instinct” Math Writing</w:t>
            </w:r>
          </w:p>
        </w:tc>
        <w:tc>
          <w:tcPr>
            <w:tcW w:w="2070" w:type="dxa"/>
          </w:tcPr>
          <w:p w14:paraId="468F4550" w14:textId="250185FB" w:rsidR="009F76D4" w:rsidRDefault="00B26BB2" w:rsidP="009F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</w:t>
            </w:r>
            <w:r w:rsidR="006E679C">
              <w:rPr>
                <w:sz w:val="12"/>
                <w:szCs w:val="12"/>
              </w:rPr>
              <w:t>The Tragedy of Macbeth:  Drama</w:t>
            </w:r>
          </w:p>
          <w:p w14:paraId="3D67BA50" w14:textId="77777777" w:rsidR="006E679C" w:rsidRDefault="006E679C" w:rsidP="009F76D4">
            <w:pPr>
              <w:pStyle w:val="NoSpacing"/>
              <w:rPr>
                <w:sz w:val="12"/>
                <w:szCs w:val="12"/>
              </w:rPr>
            </w:pPr>
          </w:p>
          <w:p w14:paraId="33631B9A" w14:textId="77777777" w:rsidR="006E679C" w:rsidRDefault="006E679C" w:rsidP="009F76D4">
            <w:pPr>
              <w:pStyle w:val="NoSpacing"/>
              <w:rPr>
                <w:sz w:val="12"/>
                <w:szCs w:val="12"/>
              </w:rPr>
            </w:pPr>
          </w:p>
          <w:p w14:paraId="7C26A2A2" w14:textId="467DBFDB" w:rsidR="006E679C" w:rsidRDefault="006E679C" w:rsidP="009F7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“The Tragedy of Macbeth” Drama</w:t>
            </w:r>
          </w:p>
          <w:p w14:paraId="0B48F5C0" w14:textId="57A80B7E" w:rsidR="00B26BB2" w:rsidRPr="00E06862" w:rsidRDefault="009F76D4" w:rsidP="0074286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160" w:type="dxa"/>
          </w:tcPr>
          <w:p w14:paraId="02E16611" w14:textId="0C6E0421" w:rsidR="007A0B06" w:rsidRDefault="00862378" w:rsidP="007A0B0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“Speech </w:t>
            </w:r>
            <w:proofErr w:type="gramStart"/>
            <w:r>
              <w:rPr>
                <w:sz w:val="12"/>
                <w:szCs w:val="12"/>
              </w:rPr>
              <w:t>At</w:t>
            </w:r>
            <w:proofErr w:type="gramEnd"/>
            <w:r>
              <w:rPr>
                <w:sz w:val="12"/>
                <w:szCs w:val="12"/>
              </w:rPr>
              <w:t xml:space="preserve"> The March On Washington” Speech, “Bile” Short Story</w:t>
            </w:r>
          </w:p>
          <w:p w14:paraId="62790155" w14:textId="77777777" w:rsidR="00862378" w:rsidRDefault="00862378" w:rsidP="007A0B06">
            <w:pPr>
              <w:pStyle w:val="NoSpacing"/>
              <w:rPr>
                <w:sz w:val="12"/>
                <w:szCs w:val="12"/>
              </w:rPr>
            </w:pPr>
          </w:p>
          <w:p w14:paraId="29845CD5" w14:textId="71190287" w:rsidR="00862378" w:rsidRDefault="00862378" w:rsidP="007A0B0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“Letter From A Birmingham Jail” Argument Essay</w:t>
            </w:r>
            <w:bookmarkStart w:id="0" w:name="_GoBack"/>
            <w:bookmarkEnd w:id="0"/>
          </w:p>
          <w:p w14:paraId="00A0CF38" w14:textId="77777777" w:rsidR="00862378" w:rsidRDefault="00862378" w:rsidP="007A0B06">
            <w:pPr>
              <w:pStyle w:val="NoSpacing"/>
              <w:rPr>
                <w:sz w:val="12"/>
                <w:szCs w:val="12"/>
              </w:rPr>
            </w:pPr>
          </w:p>
          <w:p w14:paraId="3D7D1322" w14:textId="43215725" w:rsidR="00862378" w:rsidRDefault="00862378" w:rsidP="007A0B0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Other…</w:t>
            </w:r>
          </w:p>
          <w:p w14:paraId="55EA12DF" w14:textId="77777777" w:rsidR="00862378" w:rsidRPr="00E06862" w:rsidRDefault="00862378" w:rsidP="007A0B06">
            <w:pPr>
              <w:pStyle w:val="NoSpacing"/>
              <w:rPr>
                <w:sz w:val="12"/>
                <w:szCs w:val="12"/>
              </w:rPr>
            </w:pPr>
          </w:p>
          <w:p w14:paraId="09088DA3" w14:textId="68299F7D" w:rsidR="00C40604" w:rsidRPr="00E06862" w:rsidRDefault="00557119" w:rsidP="00221FB6">
            <w:pPr>
              <w:pStyle w:val="NoSpacing"/>
              <w:rPr>
                <w:sz w:val="12"/>
                <w:szCs w:val="12"/>
              </w:rPr>
            </w:pPr>
            <w:r w:rsidRPr="00E06862">
              <w:rPr>
                <w:sz w:val="12"/>
                <w:szCs w:val="12"/>
              </w:rPr>
              <w:t xml:space="preserve"> </w:t>
            </w:r>
          </w:p>
        </w:tc>
      </w:tr>
    </w:tbl>
    <w:p w14:paraId="143C7819" w14:textId="343A5935" w:rsidR="00C33D78" w:rsidRDefault="00C33D78" w:rsidP="006A5C62">
      <w:pPr>
        <w:pStyle w:val="NoSpacing"/>
      </w:pPr>
    </w:p>
    <w:sectPr w:rsidR="00C33D78" w:rsidSect="00F102B2">
      <w:headerReference w:type="default" r:id="rId6"/>
      <w:pgSz w:w="15840" w:h="12240" w:orient="landscape"/>
      <w:pgMar w:top="432" w:right="245" w:bottom="432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85DAE" w14:textId="77777777" w:rsidR="00A17954" w:rsidRDefault="00A17954" w:rsidP="006A5C62">
      <w:pPr>
        <w:spacing w:after="0" w:line="240" w:lineRule="auto"/>
      </w:pPr>
      <w:r>
        <w:separator/>
      </w:r>
    </w:p>
  </w:endnote>
  <w:endnote w:type="continuationSeparator" w:id="0">
    <w:p w14:paraId="66015480" w14:textId="77777777" w:rsidR="00A17954" w:rsidRDefault="00A17954" w:rsidP="006A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9AF01" w14:textId="77777777" w:rsidR="00A17954" w:rsidRDefault="00A17954" w:rsidP="006A5C62">
      <w:pPr>
        <w:spacing w:after="0" w:line="240" w:lineRule="auto"/>
      </w:pPr>
      <w:r>
        <w:separator/>
      </w:r>
    </w:p>
  </w:footnote>
  <w:footnote w:type="continuationSeparator" w:id="0">
    <w:p w14:paraId="345DEDD6" w14:textId="77777777" w:rsidR="00A17954" w:rsidRDefault="00A17954" w:rsidP="006A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CB38C" w14:textId="2E355EA6" w:rsidR="00C33D78" w:rsidRDefault="00E068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CD880" wp14:editId="3D63B16C">
              <wp:simplePos x="0" y="0"/>
              <wp:positionH relativeFrom="column">
                <wp:posOffset>11107</wp:posOffset>
              </wp:positionH>
              <wp:positionV relativeFrom="paragraph">
                <wp:posOffset>0</wp:posOffset>
              </wp:positionV>
              <wp:extent cx="2603500" cy="525780"/>
              <wp:effectExtent l="0" t="0" r="0" b="762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35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2A3D32" w14:textId="77777777" w:rsidR="00E06862" w:rsidRPr="004C0267" w:rsidRDefault="00E06862" w:rsidP="00E06862">
                          <w:pPr>
                            <w:pStyle w:val="Header"/>
                            <w:shd w:val="clear" w:color="auto" w:fill="2E74B5" w:themeFill="accent1" w:themeFillShade="BF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C0267">
                            <w:rPr>
                              <w:b/>
                              <w:sz w:val="28"/>
                              <w:szCs w:val="28"/>
                            </w:rPr>
                            <w:t xml:space="preserve">Concept English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2016/2017</w:t>
                          </w:r>
                        </w:p>
                        <w:p w14:paraId="337A6A9A" w14:textId="7425270B" w:rsidR="00E06862" w:rsidRPr="00F46CEC" w:rsidRDefault="00E06862" w:rsidP="00E06862">
                          <w:pPr>
                            <w:pStyle w:val="Header"/>
                            <w:shd w:val="clear" w:color="auto" w:fill="2E74B5" w:themeFill="accent1" w:themeFillShade="BF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C0267">
                            <w:rPr>
                              <w:b/>
                              <w:sz w:val="28"/>
                              <w:szCs w:val="28"/>
                            </w:rPr>
                            <w:t xml:space="preserve">Map of </w:t>
                          </w:r>
                          <w:r w:rsidR="00683F50">
                            <w:rPr>
                              <w:b/>
                              <w:sz w:val="28"/>
                              <w:szCs w:val="28"/>
                            </w:rPr>
                            <w:t>10</w:t>
                          </w:r>
                          <w:r w:rsidR="00683F50" w:rsidRPr="00683F50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="000227FE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C0267">
                            <w:rPr>
                              <w:b/>
                              <w:sz w:val="28"/>
                              <w:szCs w:val="28"/>
                            </w:rPr>
                            <w:t xml:space="preserve">Grade Requirements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7CD880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.85pt;margin-top:0;width:205pt;height:4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xaaCkCAABUBAAADgAAAGRycy9lMm9Eb2MueG1srFRNj9owEL1X6n+wfC8JFHa3EWFFd0VVCe2u&#10;BNWejeOQSPGHbENCf32fncDSbU9VL854Zjyeee858/tONuQorKu1yul4lFIiFNdFrfY5/bFdfbqj&#10;xHmmCtZoJXJ6Eo7eLz5+mLcmExNd6aYQlqCIcllrclp5b7IkcbwSkrmRNkIhWGormcfW7pPCshbV&#10;ZZNM0vQmabUtjNVcOAfvYx+ki1i/LAX3z2XphCdNTtGbj6uN6y6syWLOsr1lpqr50Ab7hy4kqxUu&#10;vZR6ZJ6Rg63/KCVrbrXTpR9xLRNdljUXcQZMM07fTbOpmBFxFoDjzAUm9//K8qfjiyV1Ae4oUUyC&#10;oq3oPPmqOzIO6LTGZUjaGKT5Du6QOfgdnGHorrQyfDEOQRw4ny7YhmIczslN+nmWIsQRm01mt3cR&#10;/OTttLHOfxNakmDk1IK7CCk7rp3HjUg9p4TLlF7VTRP5a9RvDiT2HhEFMJwOg/QNB8t3u26YYqeL&#10;E4azuheHM3xVo4M1c/6FWagBTUPh/hlL2eg2p3qwKKm0/fk3f8gHSYhS0kJdOVWQPyXNdwXyvoyn&#10;0yDGuJnObifY2OvI7jqiDvJBQ74gCL1FM+T75myWVstXPINluBMhpjhuzqk/mw++VzyeERfLZUyC&#10;/Azza7UxPJQOAAZ0t90rs2agwIO8J31WIcveMdHnhpPOLA8efESaArw9puAsbCDdyN7wzMLbuN7H&#10;rLefweIXAAAA//8DAFBLAwQUAAYACAAAACEA9HixxdgAAAAFAQAADwAAAGRycy9kb3ducmV2Lnht&#10;bEyPy07DMBBF90j8gzVI3VEnUYEQ4lRVH2ug8AFuPMQh8TiK3Tbl65muYHl1r86cKZeT68UJx9B6&#10;UpDOExBItTctNQo+P3b3OYgQNRnde0IFFwywrG5vSl0Yf6Z3PO1jIxhCodAKbIxDIWWoLTod5n5A&#10;4u7Lj05HjmMjzajPDHe9zJLkUTrdEl+wesC1xbrbH52CPHGvXfecvQW3+Ekf7Hrjt8O3UrO7afUC&#10;IuIU/8Zw1Wd1qNjp4I9kgug5P/FQAf/D5SK9xgOTsxxkVcr/9tUvAAAA//8DAFBLAQItABQABgAI&#10;AAAAIQDkmcPA+wAAAOEBAAATAAAAAAAAAAAAAAAAAAAAAABbQ29udGVudF9UeXBlc10ueG1sUEsB&#10;Ai0AFAAGAAgAAAAhACOyauHXAAAAlAEAAAsAAAAAAAAAAAAAAAAALAEAAF9yZWxzLy5yZWxzUEsB&#10;Ai0AFAAGAAgAAAAhAH88WmgpAgAAVAQAAA4AAAAAAAAAAAAAAAAALAIAAGRycy9lMm9Eb2MueG1s&#10;UEsBAi0AFAAGAAgAAAAhAPR4scXYAAAABQEAAA8AAAAAAAAAAAAAAAAAgQQAAGRycy9kb3ducmV2&#10;LnhtbFBLBQYAAAAABAAEAPMAAACGBQAAAAA=&#10;" filled="f" stroked="f">
              <v:textbox style="mso-fit-shape-to-text:t">
                <w:txbxContent>
                  <w:p w14:paraId="142A3D32" w14:textId="77777777" w:rsidR="00E06862" w:rsidRPr="004C0267" w:rsidRDefault="00E06862" w:rsidP="00E06862">
                    <w:pPr>
                      <w:pStyle w:val="Header"/>
                      <w:shd w:val="clear" w:color="auto" w:fill="2E74B5" w:themeFill="accent1" w:themeFillShade="BF"/>
                      <w:rPr>
                        <w:b/>
                        <w:sz w:val="28"/>
                        <w:szCs w:val="28"/>
                      </w:rPr>
                    </w:pPr>
                    <w:r w:rsidRPr="004C0267">
                      <w:rPr>
                        <w:b/>
                        <w:sz w:val="28"/>
                        <w:szCs w:val="28"/>
                      </w:rPr>
                      <w:t xml:space="preserve">Concept English </w:t>
                    </w:r>
                    <w:r>
                      <w:rPr>
                        <w:b/>
                        <w:sz w:val="28"/>
                        <w:szCs w:val="28"/>
                      </w:rPr>
                      <w:t>2016/2017</w:t>
                    </w:r>
                  </w:p>
                  <w:p w14:paraId="337A6A9A" w14:textId="7425270B" w:rsidR="00E06862" w:rsidRPr="00F46CEC" w:rsidRDefault="00E06862" w:rsidP="00E06862">
                    <w:pPr>
                      <w:pStyle w:val="Header"/>
                      <w:shd w:val="clear" w:color="auto" w:fill="2E74B5" w:themeFill="accent1" w:themeFillShade="BF"/>
                      <w:rPr>
                        <w:b/>
                        <w:sz w:val="28"/>
                        <w:szCs w:val="28"/>
                      </w:rPr>
                    </w:pPr>
                    <w:r w:rsidRPr="004C0267">
                      <w:rPr>
                        <w:b/>
                        <w:sz w:val="28"/>
                        <w:szCs w:val="28"/>
                      </w:rPr>
                      <w:t xml:space="preserve">Map of </w:t>
                    </w:r>
                    <w:r w:rsidR="00683F50">
                      <w:rPr>
                        <w:b/>
                        <w:sz w:val="28"/>
                        <w:szCs w:val="28"/>
                      </w:rPr>
                      <w:t>10</w:t>
                    </w:r>
                    <w:r w:rsidR="00683F50" w:rsidRPr="00683F50">
                      <w:rPr>
                        <w:b/>
                        <w:sz w:val="28"/>
                        <w:szCs w:val="28"/>
                        <w:vertAlign w:val="superscript"/>
                      </w:rPr>
                      <w:t>th</w:t>
                    </w:r>
                    <w:r w:rsidR="000227FE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4C0267">
                      <w:rPr>
                        <w:b/>
                        <w:sz w:val="28"/>
                        <w:szCs w:val="28"/>
                      </w:rPr>
                      <w:t xml:space="preserve">Grade Requirements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62"/>
    <w:rsid w:val="00013A1D"/>
    <w:rsid w:val="000227FE"/>
    <w:rsid w:val="000A4C39"/>
    <w:rsid w:val="000B2317"/>
    <w:rsid w:val="000D04B5"/>
    <w:rsid w:val="001242F4"/>
    <w:rsid w:val="00135F31"/>
    <w:rsid w:val="00140F0E"/>
    <w:rsid w:val="001504CE"/>
    <w:rsid w:val="001A6869"/>
    <w:rsid w:val="001B02A2"/>
    <w:rsid w:val="002152D9"/>
    <w:rsid w:val="00221FB6"/>
    <w:rsid w:val="00231C05"/>
    <w:rsid w:val="002664B2"/>
    <w:rsid w:val="002901B4"/>
    <w:rsid w:val="002C6AA1"/>
    <w:rsid w:val="002E2594"/>
    <w:rsid w:val="003349ED"/>
    <w:rsid w:val="00366289"/>
    <w:rsid w:val="00397134"/>
    <w:rsid w:val="003D3A17"/>
    <w:rsid w:val="003F1D46"/>
    <w:rsid w:val="00413B8D"/>
    <w:rsid w:val="00423439"/>
    <w:rsid w:val="00443832"/>
    <w:rsid w:val="004524CF"/>
    <w:rsid w:val="00487C37"/>
    <w:rsid w:val="00496261"/>
    <w:rsid w:val="004B65E4"/>
    <w:rsid w:val="004C0267"/>
    <w:rsid w:val="004E790F"/>
    <w:rsid w:val="004F7EBE"/>
    <w:rsid w:val="00557119"/>
    <w:rsid w:val="005B3C19"/>
    <w:rsid w:val="005E4FC1"/>
    <w:rsid w:val="005F0B1C"/>
    <w:rsid w:val="005F33DF"/>
    <w:rsid w:val="00603DA9"/>
    <w:rsid w:val="00607967"/>
    <w:rsid w:val="00667484"/>
    <w:rsid w:val="00683F50"/>
    <w:rsid w:val="006A5C62"/>
    <w:rsid w:val="006E679C"/>
    <w:rsid w:val="00742863"/>
    <w:rsid w:val="00757318"/>
    <w:rsid w:val="00772B97"/>
    <w:rsid w:val="00777F87"/>
    <w:rsid w:val="007A0B06"/>
    <w:rsid w:val="007B2EE1"/>
    <w:rsid w:val="007F4772"/>
    <w:rsid w:val="007F569D"/>
    <w:rsid w:val="007F6B77"/>
    <w:rsid w:val="00800F09"/>
    <w:rsid w:val="00812A65"/>
    <w:rsid w:val="00822CF8"/>
    <w:rsid w:val="00862378"/>
    <w:rsid w:val="00865F17"/>
    <w:rsid w:val="008A73A9"/>
    <w:rsid w:val="008C1998"/>
    <w:rsid w:val="008C1E11"/>
    <w:rsid w:val="008F3F37"/>
    <w:rsid w:val="00907FD0"/>
    <w:rsid w:val="00985CCA"/>
    <w:rsid w:val="009C3ED3"/>
    <w:rsid w:val="009E52F9"/>
    <w:rsid w:val="009F76D4"/>
    <w:rsid w:val="00A156C8"/>
    <w:rsid w:val="00A17954"/>
    <w:rsid w:val="00A34E74"/>
    <w:rsid w:val="00A76954"/>
    <w:rsid w:val="00A87C27"/>
    <w:rsid w:val="00A91B05"/>
    <w:rsid w:val="00AE688B"/>
    <w:rsid w:val="00B26BB2"/>
    <w:rsid w:val="00B349B7"/>
    <w:rsid w:val="00B67DD0"/>
    <w:rsid w:val="00B76D29"/>
    <w:rsid w:val="00BA0039"/>
    <w:rsid w:val="00BA40CD"/>
    <w:rsid w:val="00C030D6"/>
    <w:rsid w:val="00C04476"/>
    <w:rsid w:val="00C26349"/>
    <w:rsid w:val="00C33D3E"/>
    <w:rsid w:val="00C33D78"/>
    <w:rsid w:val="00C40604"/>
    <w:rsid w:val="00C8455C"/>
    <w:rsid w:val="00CA1B6E"/>
    <w:rsid w:val="00D16594"/>
    <w:rsid w:val="00D611AB"/>
    <w:rsid w:val="00D82EDA"/>
    <w:rsid w:val="00DA493E"/>
    <w:rsid w:val="00DD30E3"/>
    <w:rsid w:val="00DE1F40"/>
    <w:rsid w:val="00DF4806"/>
    <w:rsid w:val="00E06862"/>
    <w:rsid w:val="00E34054"/>
    <w:rsid w:val="00E44312"/>
    <w:rsid w:val="00E67AF5"/>
    <w:rsid w:val="00E71239"/>
    <w:rsid w:val="00E733D3"/>
    <w:rsid w:val="00EA4046"/>
    <w:rsid w:val="00EA6F48"/>
    <w:rsid w:val="00EB7CA4"/>
    <w:rsid w:val="00ED0846"/>
    <w:rsid w:val="00EE2733"/>
    <w:rsid w:val="00F102B2"/>
    <w:rsid w:val="00F16A2C"/>
    <w:rsid w:val="00F47E57"/>
    <w:rsid w:val="00FC42F1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7FCC5"/>
  <w15:chartTrackingRefBased/>
  <w15:docId w15:val="{8ED0B668-C236-47FD-8371-A5360B1B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C62"/>
    <w:pPr>
      <w:spacing w:after="0" w:line="240" w:lineRule="auto"/>
    </w:pPr>
  </w:style>
  <w:style w:type="table" w:styleId="TableGrid">
    <w:name w:val="Table Grid"/>
    <w:basedOn w:val="TableNormal"/>
    <w:uiPriority w:val="39"/>
    <w:rsid w:val="006A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62"/>
  </w:style>
  <w:style w:type="paragraph" w:styleId="Footer">
    <w:name w:val="footer"/>
    <w:basedOn w:val="Normal"/>
    <w:link w:val="FooterChar"/>
    <w:uiPriority w:val="99"/>
    <w:unhideWhenUsed/>
    <w:rsid w:val="006A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62"/>
  </w:style>
  <w:style w:type="paragraph" w:styleId="BalloonText">
    <w:name w:val="Balloon Text"/>
    <w:basedOn w:val="Normal"/>
    <w:link w:val="BalloonTextChar"/>
    <w:uiPriority w:val="99"/>
    <w:semiHidden/>
    <w:unhideWhenUsed/>
    <w:rsid w:val="0021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1032</Words>
  <Characters>5885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 Flaherty</cp:lastModifiedBy>
  <cp:revision>3</cp:revision>
  <cp:lastPrinted>2016-05-09T14:34:00Z</cp:lastPrinted>
  <dcterms:created xsi:type="dcterms:W3CDTF">2016-05-09T13:26:00Z</dcterms:created>
  <dcterms:modified xsi:type="dcterms:W3CDTF">2016-05-09T14:34:00Z</dcterms:modified>
</cp:coreProperties>
</file>